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4976" w14:textId="06AC4AA7" w:rsidR="003B6AF1" w:rsidRPr="00394FCE" w:rsidRDefault="003B6AF1" w:rsidP="00394FCE">
      <w:pPr>
        <w:keepNext/>
        <w:keepLines/>
        <w:spacing w:before="40" w:after="0"/>
        <w:jc w:val="both"/>
        <w:outlineLvl w:val="1"/>
        <w:rPr>
          <w:rFonts w:eastAsiaTheme="majorEastAsia" w:cstheme="minorHAnsi"/>
          <w:b/>
          <w:color w:val="00A3B0"/>
          <w:sz w:val="32"/>
          <w:szCs w:val="32"/>
        </w:rPr>
      </w:pPr>
      <w:bookmarkStart w:id="0" w:name="_Toc109215536"/>
      <w:bookmarkStart w:id="1" w:name="_Toc110235765"/>
      <w:r w:rsidRPr="00394FCE">
        <w:rPr>
          <w:rFonts w:eastAsiaTheme="majorEastAsia" w:cstheme="minorHAnsi"/>
          <w:b/>
          <w:color w:val="00A3B0"/>
          <w:sz w:val="32"/>
          <w:szCs w:val="32"/>
        </w:rPr>
        <w:t xml:space="preserve">Fiche pratique </w:t>
      </w:r>
      <w:r w:rsidR="00970579">
        <w:rPr>
          <w:rFonts w:eastAsiaTheme="majorEastAsia" w:cstheme="minorHAnsi"/>
          <w:b/>
          <w:color w:val="00A3B0"/>
          <w:sz w:val="32"/>
          <w:szCs w:val="32"/>
        </w:rPr>
        <w:t>1</w:t>
      </w:r>
      <w:r w:rsidR="00B36E75">
        <w:rPr>
          <w:rFonts w:eastAsiaTheme="majorEastAsia" w:cstheme="minorHAnsi"/>
          <w:b/>
          <w:color w:val="00A3B0"/>
          <w:sz w:val="32"/>
          <w:szCs w:val="32"/>
        </w:rPr>
        <w:t>7</w:t>
      </w:r>
      <w:r w:rsidRPr="00394FCE">
        <w:rPr>
          <w:rFonts w:eastAsiaTheme="majorEastAsia" w:cstheme="minorHAnsi"/>
          <w:b/>
          <w:color w:val="00A3B0"/>
          <w:sz w:val="32"/>
          <w:szCs w:val="32"/>
        </w:rPr>
        <w:t xml:space="preserve"> : </w:t>
      </w:r>
      <w:r w:rsidR="00F743AC">
        <w:rPr>
          <w:rFonts w:eastAsiaTheme="majorEastAsia" w:cstheme="minorHAnsi"/>
          <w:b/>
          <w:color w:val="00A3B0"/>
          <w:sz w:val="32"/>
          <w:szCs w:val="32"/>
        </w:rPr>
        <w:t xml:space="preserve">Accompagner </w:t>
      </w:r>
      <w:r w:rsidR="007851E1">
        <w:rPr>
          <w:rFonts w:eastAsiaTheme="majorEastAsia" w:cstheme="minorHAnsi"/>
          <w:b/>
          <w:color w:val="00A3B0"/>
          <w:sz w:val="32"/>
          <w:szCs w:val="32"/>
        </w:rPr>
        <w:t>le départ</w:t>
      </w:r>
      <w:r w:rsidR="00F743AC">
        <w:rPr>
          <w:rFonts w:eastAsiaTheme="majorEastAsia" w:cstheme="minorHAnsi"/>
          <w:b/>
          <w:color w:val="00A3B0"/>
          <w:sz w:val="32"/>
          <w:szCs w:val="32"/>
        </w:rPr>
        <w:t xml:space="preserve"> d’un bénévol</w:t>
      </w:r>
      <w:r w:rsidR="007851E1">
        <w:rPr>
          <w:rFonts w:eastAsiaTheme="majorEastAsia" w:cstheme="minorHAnsi"/>
          <w:b/>
          <w:color w:val="00A3B0"/>
          <w:sz w:val="32"/>
          <w:szCs w:val="32"/>
        </w:rPr>
        <w:t>e</w:t>
      </w:r>
    </w:p>
    <w:p w14:paraId="40E9273C" w14:textId="5AA48D80" w:rsidR="00A46A8D" w:rsidRDefault="00A46A8D" w:rsidP="008C5731">
      <w:pPr>
        <w:spacing w:after="0" w:line="240" w:lineRule="auto"/>
      </w:pPr>
    </w:p>
    <w:p w14:paraId="150CAC2E" w14:textId="75DD12FD" w:rsidR="007851E1" w:rsidRDefault="00D0731B" w:rsidP="008C5731">
      <w:pPr>
        <w:spacing w:after="0" w:line="240" w:lineRule="auto"/>
        <w:jc w:val="both"/>
        <w:rPr>
          <w:color w:val="00A3B0"/>
          <w:sz w:val="24"/>
        </w:rPr>
      </w:pPr>
      <w:r>
        <w:rPr>
          <w:color w:val="00A3B0"/>
          <w:sz w:val="24"/>
        </w:rPr>
        <w:t>Une</w:t>
      </w:r>
      <w:r w:rsidR="00217FF5">
        <w:rPr>
          <w:color w:val="00A3B0"/>
          <w:sz w:val="24"/>
        </w:rPr>
        <w:t xml:space="preserve"> association</w:t>
      </w:r>
      <w:r w:rsidR="00F034B2">
        <w:rPr>
          <w:color w:val="00A3B0"/>
          <w:sz w:val="24"/>
        </w:rPr>
        <w:t xml:space="preserve"> </w:t>
      </w:r>
      <w:r>
        <w:rPr>
          <w:color w:val="00A3B0"/>
          <w:sz w:val="24"/>
        </w:rPr>
        <w:t xml:space="preserve">peut </w:t>
      </w:r>
      <w:r w:rsidR="00F034B2">
        <w:rPr>
          <w:color w:val="00A3B0"/>
          <w:sz w:val="24"/>
        </w:rPr>
        <w:t>souhaite</w:t>
      </w:r>
      <w:r>
        <w:rPr>
          <w:color w:val="00A3B0"/>
          <w:sz w:val="24"/>
        </w:rPr>
        <w:t>r</w:t>
      </w:r>
      <w:r w:rsidR="00F034B2">
        <w:rPr>
          <w:color w:val="00A3B0"/>
          <w:sz w:val="24"/>
        </w:rPr>
        <w:t xml:space="preserve"> mettre fin à l’engagement d’un bénévole</w:t>
      </w:r>
      <w:r w:rsidR="008C5731">
        <w:rPr>
          <w:color w:val="00A3B0"/>
          <w:sz w:val="24"/>
        </w:rPr>
        <w:t>.</w:t>
      </w:r>
      <w:r w:rsidR="00F034B2">
        <w:rPr>
          <w:color w:val="00A3B0"/>
          <w:sz w:val="24"/>
        </w:rPr>
        <w:t xml:space="preserve"> </w:t>
      </w:r>
      <w:r w:rsidR="008C5731">
        <w:rPr>
          <w:color w:val="00A3B0"/>
          <w:sz w:val="24"/>
        </w:rPr>
        <w:t>L</w:t>
      </w:r>
      <w:r w:rsidR="007851E1" w:rsidRPr="007851E1">
        <w:rPr>
          <w:color w:val="00A3B0"/>
          <w:sz w:val="24"/>
        </w:rPr>
        <w:t xml:space="preserve">a gestion du départ est un processus délicat </w:t>
      </w:r>
      <w:r>
        <w:rPr>
          <w:color w:val="00A3B0"/>
          <w:sz w:val="24"/>
        </w:rPr>
        <w:t>nécessitant</w:t>
      </w:r>
      <w:r w:rsidR="007851E1" w:rsidRPr="007851E1">
        <w:rPr>
          <w:color w:val="00A3B0"/>
          <w:sz w:val="24"/>
        </w:rPr>
        <w:t xml:space="preserve"> de la </w:t>
      </w:r>
      <w:r w:rsidR="00346114">
        <w:rPr>
          <w:color w:val="00A3B0"/>
          <w:sz w:val="24"/>
        </w:rPr>
        <w:t xml:space="preserve">diplomatie </w:t>
      </w:r>
      <w:r w:rsidR="007851E1" w:rsidRPr="007851E1">
        <w:rPr>
          <w:color w:val="00A3B0"/>
          <w:sz w:val="24"/>
        </w:rPr>
        <w:t xml:space="preserve">et une communication transparente. </w:t>
      </w:r>
      <w:r w:rsidR="007851E1">
        <w:rPr>
          <w:color w:val="00A3B0"/>
          <w:sz w:val="24"/>
        </w:rPr>
        <w:t>L</w:t>
      </w:r>
      <w:r w:rsidR="007851E1" w:rsidRPr="007851E1">
        <w:rPr>
          <w:color w:val="00A3B0"/>
          <w:sz w:val="24"/>
        </w:rPr>
        <w:t xml:space="preserve">es </w:t>
      </w:r>
      <w:r w:rsidR="007851E1">
        <w:rPr>
          <w:color w:val="00A3B0"/>
          <w:sz w:val="24"/>
        </w:rPr>
        <w:t>conseils</w:t>
      </w:r>
      <w:r w:rsidR="007851E1" w:rsidRPr="007851E1">
        <w:rPr>
          <w:color w:val="00A3B0"/>
          <w:sz w:val="24"/>
        </w:rPr>
        <w:t xml:space="preserve"> </w:t>
      </w:r>
      <w:r w:rsidR="007851E1">
        <w:rPr>
          <w:color w:val="00A3B0"/>
          <w:sz w:val="24"/>
        </w:rPr>
        <w:t>proposés visent à</w:t>
      </w:r>
      <w:r w:rsidR="007851E1" w:rsidRPr="007851E1">
        <w:rPr>
          <w:color w:val="00A3B0"/>
          <w:sz w:val="24"/>
        </w:rPr>
        <w:t xml:space="preserve"> </w:t>
      </w:r>
      <w:r w:rsidR="007851E1">
        <w:rPr>
          <w:color w:val="00A3B0"/>
          <w:sz w:val="24"/>
        </w:rPr>
        <w:t xml:space="preserve">faciliter la démarche et, dans la mesure du possible, </w:t>
      </w:r>
      <w:r w:rsidR="007851E1" w:rsidRPr="007851E1">
        <w:rPr>
          <w:color w:val="00A3B0"/>
          <w:sz w:val="24"/>
        </w:rPr>
        <w:t xml:space="preserve">maintenir </w:t>
      </w:r>
      <w:r w:rsidR="00FA1C1A">
        <w:rPr>
          <w:color w:val="00A3B0"/>
          <w:sz w:val="24"/>
        </w:rPr>
        <w:t>de bonnes relations</w:t>
      </w:r>
      <w:r w:rsidR="007851E1" w:rsidRPr="007851E1">
        <w:rPr>
          <w:color w:val="00A3B0"/>
          <w:sz w:val="24"/>
        </w:rPr>
        <w:t xml:space="preserve"> avec le bénévole qui quitte </w:t>
      </w:r>
      <w:r w:rsidR="007851E1">
        <w:rPr>
          <w:color w:val="00A3B0"/>
          <w:sz w:val="24"/>
        </w:rPr>
        <w:t>l’association</w:t>
      </w:r>
      <w:r w:rsidR="007851E1" w:rsidRPr="007851E1">
        <w:rPr>
          <w:color w:val="00A3B0"/>
          <w:sz w:val="24"/>
        </w:rPr>
        <w:t>.</w:t>
      </w:r>
    </w:p>
    <w:p w14:paraId="3D2E6C05" w14:textId="77777777" w:rsidR="00682E0D" w:rsidRPr="00682E0D" w:rsidRDefault="00682E0D" w:rsidP="008C5731">
      <w:pPr>
        <w:spacing w:after="0" w:line="240" w:lineRule="auto"/>
        <w:jc w:val="both"/>
        <w:rPr>
          <w:color w:val="00A3B0"/>
          <w:sz w:val="10"/>
          <w:szCs w:val="10"/>
        </w:rPr>
      </w:pPr>
    </w:p>
    <w:p w14:paraId="156115E8" w14:textId="3084D10E" w:rsidR="008F71FF" w:rsidRPr="008F71FF" w:rsidRDefault="008F71FF" w:rsidP="008C5731">
      <w:pPr>
        <w:spacing w:after="0" w:line="240" w:lineRule="auto"/>
        <w:jc w:val="both"/>
        <w:rPr>
          <w:i/>
          <w:color w:val="00A3B0"/>
          <w:sz w:val="24"/>
        </w:rPr>
      </w:pPr>
      <w:r w:rsidRPr="008F71FF">
        <w:rPr>
          <w:i/>
          <w:color w:val="00A3B0"/>
          <w:sz w:val="24"/>
        </w:rPr>
        <w:t>En ce qui concerne l’accompagnement de la fin d’un bénévolat</w:t>
      </w:r>
      <w:r>
        <w:rPr>
          <w:i/>
          <w:color w:val="00A3B0"/>
          <w:sz w:val="24"/>
        </w:rPr>
        <w:t>,</w:t>
      </w:r>
      <w:r w:rsidRPr="008F71FF">
        <w:rPr>
          <w:i/>
          <w:color w:val="00A3B0"/>
          <w:sz w:val="24"/>
        </w:rPr>
        <w:t xml:space="preserve"> souhaité</w:t>
      </w:r>
      <w:r w:rsidR="00A61085">
        <w:rPr>
          <w:i/>
          <w:color w:val="00A3B0"/>
          <w:sz w:val="24"/>
        </w:rPr>
        <w:t>e</w:t>
      </w:r>
      <w:r w:rsidRPr="008F71FF">
        <w:rPr>
          <w:i/>
          <w:color w:val="00A3B0"/>
          <w:sz w:val="24"/>
        </w:rPr>
        <w:t xml:space="preserve"> par la personne, se référer à la partie 5 « Accompagner la fin d’un bénévolat »</w:t>
      </w:r>
      <w:r w:rsidR="00794E52">
        <w:rPr>
          <w:i/>
          <w:color w:val="00A3B0"/>
          <w:sz w:val="24"/>
        </w:rPr>
        <w:t xml:space="preserve">, </w:t>
      </w:r>
      <w:r w:rsidRPr="008F71FF">
        <w:rPr>
          <w:i/>
          <w:color w:val="00A3B0"/>
          <w:sz w:val="24"/>
        </w:rPr>
        <w:t>page 28 du guide.</w:t>
      </w:r>
    </w:p>
    <w:p w14:paraId="669616D8" w14:textId="4EE5594D" w:rsidR="003B6AF1" w:rsidRDefault="003B6AF1" w:rsidP="003B6AF1">
      <w:pPr>
        <w:spacing w:after="0"/>
      </w:pPr>
      <w:r w:rsidRPr="002D3CAD">
        <w:rPr>
          <w:rFonts w:cstheme="minorHAnsi"/>
          <w:noProof/>
          <w:lang w:eastAsia="fr-FR"/>
        </w:rPr>
        <w:drawing>
          <wp:anchor distT="0" distB="0" distL="114300" distR="114300" simplePos="0" relativeHeight="251770368" behindDoc="0" locked="0" layoutInCell="1" allowOverlap="1" wp14:anchorId="260AB524" wp14:editId="34803C6D">
            <wp:simplePos x="0" y="0"/>
            <wp:positionH relativeFrom="margin">
              <wp:align>left</wp:align>
            </wp:positionH>
            <wp:positionV relativeFrom="paragraph">
              <wp:posOffset>128270</wp:posOffset>
            </wp:positionV>
            <wp:extent cx="255270" cy="35433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26F75AA6" w14:textId="6BC86072" w:rsidR="003B6AF1" w:rsidRDefault="003B6AF1" w:rsidP="003B6AF1">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00162818">
        <w:rPr>
          <w:rFonts w:cstheme="minorHAnsi"/>
          <w:b/>
          <w:bCs/>
          <w:color w:val="A5CE45"/>
          <w:sz w:val="24"/>
        </w:rPr>
        <w:t xml:space="preserve">Pourquoi </w:t>
      </w:r>
      <w:r w:rsidR="00DA7FF6" w:rsidRPr="008F71FF">
        <w:rPr>
          <w:rFonts w:cstheme="minorHAnsi"/>
          <w:b/>
          <w:bCs/>
          <w:color w:val="A5CE45"/>
          <w:sz w:val="24"/>
        </w:rPr>
        <w:t>envisager</w:t>
      </w:r>
      <w:r w:rsidR="00162818">
        <w:rPr>
          <w:rFonts w:cstheme="minorHAnsi"/>
          <w:b/>
          <w:bCs/>
          <w:color w:val="A5CE45"/>
          <w:sz w:val="24"/>
        </w:rPr>
        <w:t xml:space="preserve"> le départ d’un bénévole ?</w:t>
      </w:r>
    </w:p>
    <w:p w14:paraId="7A5D67A5" w14:textId="77777777" w:rsidR="003B6AF1" w:rsidRPr="009D6464" w:rsidRDefault="003B6AF1" w:rsidP="003B6AF1">
      <w:pPr>
        <w:autoSpaceDE w:val="0"/>
        <w:autoSpaceDN w:val="0"/>
        <w:adjustRightInd w:val="0"/>
        <w:spacing w:after="0" w:line="240" w:lineRule="auto"/>
        <w:jc w:val="both"/>
        <w:rPr>
          <w:rFonts w:cstheme="minorHAnsi"/>
          <w:b/>
          <w:bCs/>
          <w:color w:val="A5CE45"/>
          <w:sz w:val="10"/>
          <w:szCs w:val="10"/>
        </w:rPr>
      </w:pPr>
    </w:p>
    <w:p w14:paraId="20F5AD20" w14:textId="03E3C305" w:rsidR="00162818" w:rsidRDefault="00162818" w:rsidP="00162818">
      <w:pPr>
        <w:spacing w:after="0"/>
        <w:jc w:val="both"/>
      </w:pPr>
      <w:r>
        <w:t>Les raisons qui poussent une structure à vouloir se séparer d’un bénévole sont diverses :</w:t>
      </w:r>
    </w:p>
    <w:p w14:paraId="4F32E430" w14:textId="77777777" w:rsidR="00162818" w:rsidRPr="00162818" w:rsidRDefault="00162818" w:rsidP="00162818">
      <w:pPr>
        <w:spacing w:after="0"/>
        <w:jc w:val="both"/>
        <w:rPr>
          <w:sz w:val="10"/>
          <w:szCs w:val="10"/>
        </w:rPr>
      </w:pPr>
    </w:p>
    <w:p w14:paraId="433E0EE6" w14:textId="24EBD8E8" w:rsidR="00162818" w:rsidRPr="00162818" w:rsidRDefault="00162818" w:rsidP="00020137">
      <w:pPr>
        <w:pStyle w:val="Paragraphedeliste"/>
        <w:numPr>
          <w:ilvl w:val="0"/>
          <w:numId w:val="1"/>
        </w:numPr>
        <w:spacing w:after="0"/>
        <w:jc w:val="both"/>
      </w:pPr>
      <w:proofErr w:type="gramStart"/>
      <w:r w:rsidRPr="00162818">
        <w:rPr>
          <w:b/>
        </w:rPr>
        <w:t>incompatibilité</w:t>
      </w:r>
      <w:proofErr w:type="gramEnd"/>
      <w:r w:rsidRPr="00162818">
        <w:rPr>
          <w:b/>
        </w:rPr>
        <w:t xml:space="preserve"> avec la mission</w:t>
      </w:r>
      <w:r w:rsidRPr="00162818">
        <w:t xml:space="preserve"> : </w:t>
      </w:r>
      <w:r w:rsidR="00EF7620">
        <w:t xml:space="preserve">il peut </w:t>
      </w:r>
      <w:r w:rsidR="004F6DE1">
        <w:t>arriver</w:t>
      </w:r>
      <w:r w:rsidR="00EF7620">
        <w:t xml:space="preserve"> que</w:t>
      </w:r>
      <w:r w:rsidRPr="00162818">
        <w:t xml:space="preserve"> les compétences, les valeurs ou les attentes du bénévole ne correspondent plus à celles de l</w:t>
      </w:r>
      <w:r w:rsidR="004F7C63">
        <w:t>a structure</w:t>
      </w:r>
      <w:r>
        <w:t> ;</w:t>
      </w:r>
    </w:p>
    <w:p w14:paraId="4F197BE8" w14:textId="783A9C06" w:rsidR="00162818" w:rsidRPr="00162818" w:rsidRDefault="00162818" w:rsidP="00020137">
      <w:pPr>
        <w:pStyle w:val="Paragraphedeliste"/>
        <w:numPr>
          <w:ilvl w:val="0"/>
          <w:numId w:val="1"/>
        </w:numPr>
        <w:spacing w:after="0"/>
        <w:jc w:val="both"/>
      </w:pPr>
      <w:proofErr w:type="gramStart"/>
      <w:r w:rsidRPr="00162818">
        <w:rPr>
          <w:b/>
        </w:rPr>
        <w:t>non</w:t>
      </w:r>
      <w:proofErr w:type="gramEnd"/>
      <w:r w:rsidRPr="00162818">
        <w:rPr>
          <w:b/>
        </w:rPr>
        <w:t>-respect des règles et politiques internes</w:t>
      </w:r>
      <w:r w:rsidRPr="00162818">
        <w:t xml:space="preserve"> : le bénévole enfreint de manière répétée les règles ou politiques internes de </w:t>
      </w:r>
      <w:r>
        <w:t>la structure</w:t>
      </w:r>
      <w:r w:rsidR="004F7C63">
        <w:t xml:space="preserve"> </w:t>
      </w:r>
      <w:r w:rsidR="00E767C8">
        <w:t xml:space="preserve">par </w:t>
      </w:r>
      <w:r w:rsidR="004F7C63">
        <w:t xml:space="preserve">un comportement inapproprié, une posture inadaptée ou contraire à la déontologie </w:t>
      </w:r>
      <w:r>
        <w:t> ;</w:t>
      </w:r>
    </w:p>
    <w:p w14:paraId="1D299B59" w14:textId="0C8E74E9" w:rsidR="004F7C63" w:rsidRPr="00162818" w:rsidRDefault="004F7C63" w:rsidP="00020137">
      <w:pPr>
        <w:pStyle w:val="Paragraphedeliste"/>
        <w:numPr>
          <w:ilvl w:val="0"/>
          <w:numId w:val="1"/>
        </w:numPr>
        <w:spacing w:after="0"/>
        <w:jc w:val="both"/>
      </w:pPr>
      <w:proofErr w:type="gramStart"/>
      <w:r w:rsidRPr="00162818">
        <w:rPr>
          <w:b/>
        </w:rPr>
        <w:t>conflits</w:t>
      </w:r>
      <w:proofErr w:type="gramEnd"/>
      <w:r w:rsidRPr="00162818">
        <w:rPr>
          <w:b/>
        </w:rPr>
        <w:t xml:space="preserve"> internes</w:t>
      </w:r>
      <w:r w:rsidRPr="00162818">
        <w:t xml:space="preserve"> : </w:t>
      </w:r>
      <w:r w:rsidR="00794E52">
        <w:t>l</w:t>
      </w:r>
      <w:r w:rsidRPr="00162818">
        <w:t>e</w:t>
      </w:r>
      <w:r w:rsidR="00794E52">
        <w:t>s</w:t>
      </w:r>
      <w:r w:rsidRPr="00162818">
        <w:t xml:space="preserve"> désaccords ou conflits </w:t>
      </w:r>
      <w:r w:rsidR="00794E52">
        <w:t xml:space="preserve">se multiplient </w:t>
      </w:r>
      <w:r w:rsidRPr="00162818">
        <w:t xml:space="preserve">avec </w:t>
      </w:r>
      <w:r w:rsidR="00F5557A">
        <w:t xml:space="preserve">des personnes accompagnées, </w:t>
      </w:r>
      <w:r w:rsidRPr="00162818">
        <w:t xml:space="preserve">d'autres bénévoles, </w:t>
      </w:r>
      <w:r>
        <w:t xml:space="preserve">des </w:t>
      </w:r>
      <w:r w:rsidRPr="00162818">
        <w:t xml:space="preserve">membres de l'équipe </w:t>
      </w:r>
      <w:r w:rsidR="005541F7">
        <w:t xml:space="preserve">salariée </w:t>
      </w:r>
      <w:r w:rsidRPr="00162818">
        <w:t xml:space="preserve">ou </w:t>
      </w:r>
      <w:r>
        <w:t xml:space="preserve">de </w:t>
      </w:r>
      <w:r w:rsidRPr="00162818">
        <w:t>la direction</w:t>
      </w:r>
      <w:r w:rsidR="006857F5">
        <w:t> ;</w:t>
      </w:r>
    </w:p>
    <w:p w14:paraId="4532ED06" w14:textId="302750AB" w:rsidR="00526498" w:rsidRDefault="00607002" w:rsidP="006857F5">
      <w:pPr>
        <w:pStyle w:val="Paragraphedeliste"/>
        <w:numPr>
          <w:ilvl w:val="0"/>
          <w:numId w:val="1"/>
        </w:numPr>
        <w:spacing w:after="0"/>
        <w:jc w:val="both"/>
      </w:pPr>
      <w:proofErr w:type="gramStart"/>
      <w:r>
        <w:rPr>
          <w:b/>
        </w:rPr>
        <w:t>constats</w:t>
      </w:r>
      <w:proofErr w:type="gramEnd"/>
      <w:r>
        <w:rPr>
          <w:b/>
        </w:rPr>
        <w:t xml:space="preserve"> </w:t>
      </w:r>
      <w:r w:rsidR="00526498">
        <w:rPr>
          <w:b/>
        </w:rPr>
        <w:t>de désengagement de la personne concernée </w:t>
      </w:r>
      <w:r w:rsidR="00526498" w:rsidRPr="00526498">
        <w:t>:</w:t>
      </w:r>
      <w:r w:rsidR="00526498">
        <w:t xml:space="preserve"> </w:t>
      </w:r>
      <w:r>
        <w:t>la personne</w:t>
      </w:r>
      <w:r w:rsidRPr="00162818">
        <w:t xml:space="preserve"> est surchargé</w:t>
      </w:r>
      <w:r>
        <w:t>e</w:t>
      </w:r>
      <w:r w:rsidRPr="00162818">
        <w:t xml:space="preserve"> ou ressent un épuisement, </w:t>
      </w:r>
      <w:r w:rsidRPr="00607002">
        <w:t>rencontre des difficultés qui pèsent sur la stabilité ou la fiabilité de l’engagement</w:t>
      </w:r>
      <w:r>
        <w:t>.</w:t>
      </w:r>
    </w:p>
    <w:p w14:paraId="6F4E8BC1" w14:textId="77777777" w:rsidR="00B57D69" w:rsidRPr="00B57D69" w:rsidRDefault="00B57D69" w:rsidP="00B57D69">
      <w:pPr>
        <w:spacing w:after="0"/>
        <w:jc w:val="both"/>
        <w:rPr>
          <w:sz w:val="10"/>
          <w:szCs w:val="10"/>
        </w:rPr>
      </w:pPr>
    </w:p>
    <w:p w14:paraId="13B385EC" w14:textId="3D74E7A4" w:rsidR="00E055D6" w:rsidRPr="00B57D69" w:rsidRDefault="0031519E" w:rsidP="00E055D6">
      <w:pPr>
        <w:spacing w:after="0"/>
        <w:jc w:val="both"/>
      </w:pPr>
      <w:r w:rsidRPr="00B57D69">
        <w:t>Quelques soient les raisons</w:t>
      </w:r>
      <w:r w:rsidR="00A61085">
        <w:t xml:space="preserve"> d’envisager un départ</w:t>
      </w:r>
      <w:r w:rsidR="00B84AB1" w:rsidRPr="00B57D69">
        <w:t>, l</w:t>
      </w:r>
      <w:r w:rsidR="00E055D6" w:rsidRPr="00B57D69">
        <w:t xml:space="preserve">a priorité pour une structure </w:t>
      </w:r>
      <w:r w:rsidR="00B57D69" w:rsidRPr="00B57D69">
        <w:t xml:space="preserve">est </w:t>
      </w:r>
      <w:r w:rsidR="00E055D6" w:rsidRPr="00B57D69">
        <w:t>d’assurer la sécurité physique et affective des personnes engagé</w:t>
      </w:r>
      <w:r w:rsidR="00B57D69">
        <w:t>e</w:t>
      </w:r>
      <w:r w:rsidR="00E055D6" w:rsidRPr="00B57D69">
        <w:t>s et accueillies.</w:t>
      </w:r>
    </w:p>
    <w:p w14:paraId="24547B0A" w14:textId="487CA235" w:rsidR="003B6AF1" w:rsidRPr="008C5731" w:rsidRDefault="008C5731" w:rsidP="0068097F">
      <w:pPr>
        <w:spacing w:after="0"/>
        <w:jc w:val="both"/>
        <w:rPr>
          <w:sz w:val="32"/>
          <w:szCs w:val="32"/>
        </w:rPr>
      </w:pPr>
      <w:r w:rsidRPr="002D3CAD">
        <w:rPr>
          <w:rFonts w:cstheme="minorHAnsi"/>
          <w:noProof/>
          <w:lang w:eastAsia="fr-FR"/>
        </w:rPr>
        <w:drawing>
          <wp:anchor distT="0" distB="0" distL="114300" distR="114300" simplePos="0" relativeHeight="251659264" behindDoc="0" locked="0" layoutInCell="1" allowOverlap="1" wp14:anchorId="18DA2A4D" wp14:editId="49585029">
            <wp:simplePos x="0" y="0"/>
            <wp:positionH relativeFrom="margin">
              <wp:posOffset>-12700</wp:posOffset>
            </wp:positionH>
            <wp:positionV relativeFrom="paragraph">
              <wp:posOffset>207010</wp:posOffset>
            </wp:positionV>
            <wp:extent cx="255270" cy="3543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58010792" w14:textId="241804CB" w:rsidR="003B6AF1" w:rsidRDefault="003B6AF1" w:rsidP="003B6AF1">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00F5368C">
        <w:rPr>
          <w:rFonts w:cstheme="minorHAnsi"/>
          <w:b/>
          <w:bCs/>
          <w:color w:val="A5CE45"/>
          <w:sz w:val="24"/>
        </w:rPr>
        <w:t>Quelques préalables</w:t>
      </w:r>
    </w:p>
    <w:p w14:paraId="3A8C5D2E" w14:textId="77777777" w:rsidR="003B6AF1" w:rsidRPr="009D6464" w:rsidRDefault="003B6AF1" w:rsidP="003B6AF1">
      <w:pPr>
        <w:autoSpaceDE w:val="0"/>
        <w:autoSpaceDN w:val="0"/>
        <w:adjustRightInd w:val="0"/>
        <w:spacing w:after="0" w:line="240" w:lineRule="auto"/>
        <w:jc w:val="both"/>
        <w:rPr>
          <w:rFonts w:cstheme="minorHAnsi"/>
          <w:b/>
          <w:bCs/>
          <w:color w:val="A5CE45"/>
          <w:sz w:val="10"/>
          <w:szCs w:val="10"/>
        </w:rPr>
      </w:pPr>
    </w:p>
    <w:p w14:paraId="28576B36" w14:textId="3CA24215" w:rsidR="005F18E7" w:rsidRDefault="00C354A7" w:rsidP="00A90010">
      <w:pPr>
        <w:spacing w:after="0"/>
        <w:jc w:val="both"/>
      </w:pPr>
      <w:r>
        <w:t xml:space="preserve">Avant d’engager </w:t>
      </w:r>
      <w:r w:rsidR="00A26ADC">
        <w:t>d</w:t>
      </w:r>
      <w:r w:rsidR="005F18E7">
        <w:t>es démarches</w:t>
      </w:r>
      <w:r>
        <w:t xml:space="preserve"> </w:t>
      </w:r>
      <w:r w:rsidR="00B97571">
        <w:t xml:space="preserve">d’accompagnement au départ, </w:t>
      </w:r>
      <w:r w:rsidR="005F18E7">
        <w:t>pren</w:t>
      </w:r>
      <w:r w:rsidR="00B97571">
        <w:t>dre</w:t>
      </w:r>
      <w:r w:rsidR="005F18E7">
        <w:t xml:space="preserve"> le temps de d</w:t>
      </w:r>
      <w:r w:rsidR="005F18E7" w:rsidRPr="00A90010">
        <w:t xml:space="preserve">iscuter des préoccupations et des problèmes liés </w:t>
      </w:r>
      <w:r w:rsidR="00020137">
        <w:t>à l’engagement d’un</w:t>
      </w:r>
      <w:r w:rsidR="00A90010" w:rsidRPr="00A90010">
        <w:t xml:space="preserve"> </w:t>
      </w:r>
      <w:r w:rsidR="005F18E7" w:rsidRPr="00A90010">
        <w:t>bénévole</w:t>
      </w:r>
      <w:r w:rsidR="00020137">
        <w:t> :</w:t>
      </w:r>
    </w:p>
    <w:p w14:paraId="27559E28" w14:textId="77777777" w:rsidR="00A26ADC" w:rsidRPr="00A26ADC" w:rsidRDefault="00A26ADC" w:rsidP="00A90010">
      <w:pPr>
        <w:spacing w:after="0"/>
        <w:jc w:val="both"/>
        <w:rPr>
          <w:sz w:val="10"/>
          <w:szCs w:val="10"/>
        </w:rPr>
      </w:pPr>
    </w:p>
    <w:p w14:paraId="7DCE5827" w14:textId="337CAA89" w:rsidR="00791C41" w:rsidRDefault="006D7822" w:rsidP="00020137">
      <w:pPr>
        <w:pStyle w:val="Paragraphedeliste"/>
        <w:numPr>
          <w:ilvl w:val="0"/>
          <w:numId w:val="7"/>
        </w:numPr>
        <w:spacing w:after="0" w:line="240" w:lineRule="auto"/>
        <w:jc w:val="both"/>
      </w:pPr>
      <w:proofErr w:type="gramStart"/>
      <w:r w:rsidRPr="006810DF">
        <w:rPr>
          <w:b/>
        </w:rPr>
        <w:t>faire</w:t>
      </w:r>
      <w:proofErr w:type="gramEnd"/>
      <w:r w:rsidRPr="006810DF">
        <w:rPr>
          <w:b/>
        </w:rPr>
        <w:t xml:space="preserve"> le point</w:t>
      </w:r>
      <w:r>
        <w:t xml:space="preserve"> avec la personne responsable du bénévole, </w:t>
      </w:r>
      <w:r w:rsidR="006E5357" w:rsidRPr="006D7822">
        <w:t>puis avec toute autre personne ayant évoqué le problème si la personne responsable n’a pas les info</w:t>
      </w:r>
      <w:r w:rsidRPr="006D7822">
        <w:t>rmation</w:t>
      </w:r>
      <w:r w:rsidR="006E5357" w:rsidRPr="006D7822">
        <w:t>s</w:t>
      </w:r>
      <w:r w:rsidR="00937B4D" w:rsidRPr="006D7822">
        <w:t xml:space="preserve">, et </w:t>
      </w:r>
      <w:r w:rsidR="00937B4D">
        <w:t>consigner les faits et l’historique de la situation</w:t>
      </w:r>
      <w:r w:rsidR="003F73E9">
        <w:t> ;</w:t>
      </w:r>
    </w:p>
    <w:p w14:paraId="5A4F7D6A" w14:textId="0E61212E" w:rsidR="00937B4D" w:rsidRDefault="00937B4D" w:rsidP="00020137">
      <w:pPr>
        <w:pStyle w:val="Paragraphedeliste"/>
        <w:numPr>
          <w:ilvl w:val="0"/>
          <w:numId w:val="7"/>
        </w:numPr>
        <w:spacing w:after="0" w:line="240" w:lineRule="auto"/>
        <w:jc w:val="both"/>
      </w:pPr>
      <w:proofErr w:type="gramStart"/>
      <w:r w:rsidRPr="006810DF">
        <w:rPr>
          <w:b/>
        </w:rPr>
        <w:t>discuter</w:t>
      </w:r>
      <w:proofErr w:type="gramEnd"/>
      <w:r w:rsidRPr="006810DF">
        <w:rPr>
          <w:b/>
        </w:rPr>
        <w:t xml:space="preserve"> avec l’ensemble de l’équipe concernée</w:t>
      </w:r>
      <w:r>
        <w:t xml:space="preserve"> au préalable</w:t>
      </w:r>
      <w:r w:rsidR="00794E52">
        <w:t>,</w:t>
      </w:r>
      <w:r w:rsidR="00190051">
        <w:t xml:space="preserve"> l</w:t>
      </w:r>
      <w:r w:rsidR="008F6F8A">
        <w:t xml:space="preserve">es </w:t>
      </w:r>
      <w:r>
        <w:t>salarié</w:t>
      </w:r>
      <w:r w:rsidR="008F6F8A">
        <w:t>s</w:t>
      </w:r>
      <w:r>
        <w:t xml:space="preserve">, les membres de la gouvernance ou l’instance bénévole de l’association, afin de </w:t>
      </w:r>
      <w:r w:rsidR="00020137">
        <w:t>s’</w:t>
      </w:r>
      <w:r>
        <w:t>accorder sur la démarche à adopter</w:t>
      </w:r>
      <w:r w:rsidR="003F73E9">
        <w:t> ;</w:t>
      </w:r>
      <w:r w:rsidR="00D32EC6">
        <w:t xml:space="preserve"> </w:t>
      </w:r>
      <w:r w:rsidR="00D32EC6" w:rsidRPr="006D7822">
        <w:t>veiller à la discrétion</w:t>
      </w:r>
      <w:r w:rsidR="00DA7FF6">
        <w:t xml:space="preserve"> </w:t>
      </w:r>
      <w:r w:rsidR="00D32EC6" w:rsidRPr="00D32EC6">
        <w:t xml:space="preserve">dont </w:t>
      </w:r>
      <w:r w:rsidR="00794E52">
        <w:t>chacun doit</w:t>
      </w:r>
      <w:r w:rsidR="00D32EC6" w:rsidRPr="00D32EC6">
        <w:t xml:space="preserve"> se porter garant pour éviter de dégrader la situation ;</w:t>
      </w:r>
    </w:p>
    <w:p w14:paraId="04728443" w14:textId="787D0F36" w:rsidR="0063174D" w:rsidRDefault="0063174D" w:rsidP="00020137">
      <w:pPr>
        <w:pStyle w:val="Paragraphedeliste"/>
        <w:numPr>
          <w:ilvl w:val="0"/>
          <w:numId w:val="7"/>
        </w:numPr>
        <w:spacing w:after="0" w:line="240" w:lineRule="auto"/>
        <w:jc w:val="both"/>
      </w:pPr>
      <w:proofErr w:type="gramStart"/>
      <w:r w:rsidRPr="006810DF">
        <w:rPr>
          <w:b/>
        </w:rPr>
        <w:t>définir</w:t>
      </w:r>
      <w:proofErr w:type="gramEnd"/>
      <w:r w:rsidRPr="006810DF">
        <w:rPr>
          <w:b/>
        </w:rPr>
        <w:t xml:space="preserve"> qui sera responsable de la mise en </w:t>
      </w:r>
      <w:r w:rsidR="00447F60" w:rsidRPr="006810DF">
        <w:rPr>
          <w:b/>
        </w:rPr>
        <w:t>œuvre</w:t>
      </w:r>
      <w:r w:rsidRPr="006810DF">
        <w:rPr>
          <w:b/>
        </w:rPr>
        <w:t xml:space="preserve"> de la </w:t>
      </w:r>
      <w:r w:rsidR="00447F60" w:rsidRPr="006810DF">
        <w:rPr>
          <w:b/>
        </w:rPr>
        <w:t>démarche</w:t>
      </w:r>
      <w:r w:rsidR="00190051">
        <w:t xml:space="preserve"> et de la résolution de la situation</w:t>
      </w:r>
      <w:r w:rsidR="00794E52">
        <w:t>,</w:t>
      </w:r>
      <w:r w:rsidR="00447F60">
        <w:t xml:space="preserve"> et qu</w:t>
      </w:r>
      <w:r w:rsidR="0085071E">
        <w:t>elles personnes</w:t>
      </w:r>
      <w:r w:rsidR="00447F60">
        <w:t xml:space="preserve"> apporter</w:t>
      </w:r>
      <w:r w:rsidR="0085071E">
        <w:t>ont</w:t>
      </w:r>
      <w:r w:rsidR="00447F60">
        <w:t xml:space="preserve"> un appui </w:t>
      </w:r>
      <w:r>
        <w:t xml:space="preserve">: </w:t>
      </w:r>
      <w:r w:rsidR="00447F60">
        <w:t>responsable des bénévoles, administrateur, coordinateur salarié, service ressources humain</w:t>
      </w:r>
      <w:r w:rsidR="00A26ADC">
        <w:t>e</w:t>
      </w:r>
      <w:r w:rsidR="00447F60">
        <w:t>s, autres bénévoles… ;</w:t>
      </w:r>
    </w:p>
    <w:p w14:paraId="7018BE4F" w14:textId="50D20D5D" w:rsidR="00791C41" w:rsidRDefault="005A3B84" w:rsidP="00020137">
      <w:pPr>
        <w:pStyle w:val="Paragraphedeliste"/>
        <w:numPr>
          <w:ilvl w:val="0"/>
          <w:numId w:val="7"/>
        </w:numPr>
        <w:spacing w:after="0" w:line="240" w:lineRule="auto"/>
        <w:jc w:val="both"/>
      </w:pPr>
      <w:proofErr w:type="gramStart"/>
      <w:r w:rsidRPr="006810DF">
        <w:rPr>
          <w:b/>
        </w:rPr>
        <w:t>collecter</w:t>
      </w:r>
      <w:proofErr w:type="gramEnd"/>
      <w:r w:rsidRPr="006810DF">
        <w:rPr>
          <w:b/>
        </w:rPr>
        <w:t xml:space="preserve"> les</w:t>
      </w:r>
      <w:r w:rsidR="00937B4D" w:rsidRPr="006810DF">
        <w:rPr>
          <w:b/>
        </w:rPr>
        <w:t xml:space="preserve"> documents internes</w:t>
      </w:r>
      <w:r w:rsidR="00937B4D">
        <w:t xml:space="preserve"> qui pourraient être utiles : règlement intérieur, charte ou convention de bénévolat, statuts</w:t>
      </w:r>
      <w:r w:rsidR="00A26ADC">
        <w:t>.</w:t>
      </w:r>
    </w:p>
    <w:p w14:paraId="38452089" w14:textId="318662A7" w:rsidR="00BD54A3" w:rsidRPr="008C5731" w:rsidRDefault="00416D08" w:rsidP="00BD54A3">
      <w:pPr>
        <w:spacing w:after="0" w:line="240" w:lineRule="auto"/>
        <w:jc w:val="both"/>
        <w:rPr>
          <w:sz w:val="32"/>
          <w:szCs w:val="32"/>
        </w:rPr>
      </w:pPr>
      <w:r w:rsidRPr="00CC1BB9">
        <w:rPr>
          <w:rFonts w:cstheme="minorHAnsi"/>
          <w:b/>
          <w:bCs/>
          <w:noProof/>
          <w:color w:val="A5CE45"/>
          <w:sz w:val="24"/>
          <w:lang w:eastAsia="fr-FR"/>
        </w:rPr>
        <w:drawing>
          <wp:anchor distT="0" distB="0" distL="114300" distR="114300" simplePos="0" relativeHeight="251758080" behindDoc="0" locked="0" layoutInCell="1" allowOverlap="1" wp14:anchorId="02E0E500" wp14:editId="440E5A5D">
            <wp:simplePos x="0" y="0"/>
            <wp:positionH relativeFrom="margin">
              <wp:align>left</wp:align>
            </wp:positionH>
            <wp:positionV relativeFrom="paragraph">
              <wp:posOffset>170180</wp:posOffset>
            </wp:positionV>
            <wp:extent cx="255270" cy="35433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7C671B40" w14:textId="4EDA8E00" w:rsidR="003B6AF1" w:rsidRDefault="003B6AF1" w:rsidP="00CC1BB9">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002E30E4">
        <w:rPr>
          <w:rFonts w:cstheme="minorHAnsi"/>
          <w:b/>
          <w:bCs/>
          <w:color w:val="A5CE45"/>
          <w:sz w:val="24"/>
        </w:rPr>
        <w:t>Comment s’y prendre ?</w:t>
      </w:r>
    </w:p>
    <w:p w14:paraId="1A8D6AF3" w14:textId="77777777" w:rsidR="003B6AF1" w:rsidRPr="009D6464" w:rsidRDefault="003B6AF1" w:rsidP="003B6AF1">
      <w:pPr>
        <w:autoSpaceDE w:val="0"/>
        <w:autoSpaceDN w:val="0"/>
        <w:adjustRightInd w:val="0"/>
        <w:spacing w:after="0" w:line="240" w:lineRule="auto"/>
        <w:jc w:val="both"/>
        <w:rPr>
          <w:rFonts w:cstheme="minorHAnsi"/>
          <w:b/>
          <w:bCs/>
          <w:color w:val="A5CE45"/>
          <w:sz w:val="10"/>
          <w:szCs w:val="10"/>
        </w:rPr>
      </w:pPr>
    </w:p>
    <w:p w14:paraId="3F40918C" w14:textId="10D1A43C" w:rsidR="00D12A4F" w:rsidRDefault="00782D93" w:rsidP="00B57D69">
      <w:pPr>
        <w:spacing w:after="0" w:line="240" w:lineRule="auto"/>
        <w:jc w:val="both"/>
        <w:rPr>
          <w:rFonts w:cstheme="minorHAnsi"/>
        </w:rPr>
        <w:sectPr w:rsidR="00D12A4F" w:rsidSect="00C538D4">
          <w:footerReference w:type="default" r:id="rId12"/>
          <w:footerReference w:type="first" r:id="rId13"/>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pPr>
      <w:r w:rsidRPr="005648FE">
        <w:rPr>
          <w:rFonts w:cstheme="minorHAnsi"/>
        </w:rPr>
        <w:t xml:space="preserve">Gérer </w:t>
      </w:r>
      <w:r w:rsidR="00020137" w:rsidRPr="005648FE">
        <w:rPr>
          <w:rFonts w:cstheme="minorHAnsi"/>
        </w:rPr>
        <w:t>le départ d’un</w:t>
      </w:r>
      <w:r w:rsidRPr="005648FE">
        <w:rPr>
          <w:rFonts w:cstheme="minorHAnsi"/>
        </w:rPr>
        <w:t xml:space="preserve"> bénévol</w:t>
      </w:r>
      <w:r w:rsidR="00020137" w:rsidRPr="005648FE">
        <w:rPr>
          <w:rFonts w:cstheme="minorHAnsi"/>
        </w:rPr>
        <w:t>e</w:t>
      </w:r>
      <w:r w:rsidRPr="005648FE">
        <w:rPr>
          <w:rFonts w:cstheme="minorHAnsi"/>
        </w:rPr>
        <w:t xml:space="preserve"> nécessite une communication claire, une planification appropriée et une approche respectueuse.</w:t>
      </w:r>
      <w:r w:rsidRPr="002E30E4">
        <w:rPr>
          <w:rFonts w:cstheme="minorHAnsi"/>
        </w:rPr>
        <w:t xml:space="preserve"> </w:t>
      </w:r>
      <w:r w:rsidR="00020137" w:rsidRPr="002E30E4">
        <w:rPr>
          <w:rFonts w:cstheme="minorHAnsi"/>
        </w:rPr>
        <w:t xml:space="preserve">Voici </w:t>
      </w:r>
      <w:r w:rsidR="002E30E4" w:rsidRPr="002E30E4">
        <w:rPr>
          <w:rFonts w:cstheme="minorHAnsi"/>
        </w:rPr>
        <w:t>un ensemble</w:t>
      </w:r>
      <w:r w:rsidR="00245824" w:rsidRPr="002E30E4">
        <w:rPr>
          <w:rFonts w:cstheme="minorHAnsi"/>
        </w:rPr>
        <w:t xml:space="preserve"> de conseil</w:t>
      </w:r>
      <w:r w:rsidR="00FD026B" w:rsidRPr="002E30E4">
        <w:rPr>
          <w:rFonts w:cstheme="minorHAnsi"/>
        </w:rPr>
        <w:t>s</w:t>
      </w:r>
      <w:r w:rsidR="00245824" w:rsidRPr="002E30E4">
        <w:rPr>
          <w:rFonts w:cstheme="minorHAnsi"/>
        </w:rPr>
        <w:t xml:space="preserve"> à adapter selon l</w:t>
      </w:r>
      <w:r w:rsidR="00190051" w:rsidRPr="002E30E4">
        <w:rPr>
          <w:rFonts w:cstheme="minorHAnsi"/>
        </w:rPr>
        <w:t>’organisation</w:t>
      </w:r>
      <w:r w:rsidR="00245824" w:rsidRPr="002E30E4">
        <w:rPr>
          <w:rFonts w:cstheme="minorHAnsi"/>
        </w:rPr>
        <w:t xml:space="preserve"> de la structure</w:t>
      </w:r>
      <w:r w:rsidR="00086859">
        <w:rPr>
          <w:rFonts w:cstheme="minorHAnsi"/>
        </w:rPr>
        <w:t>, la situation</w:t>
      </w:r>
      <w:r w:rsidR="002E30E4" w:rsidRPr="002E30E4">
        <w:rPr>
          <w:rFonts w:cstheme="minorHAnsi"/>
        </w:rPr>
        <w:t xml:space="preserve"> et </w:t>
      </w:r>
      <w:r w:rsidR="00086859">
        <w:rPr>
          <w:rFonts w:cstheme="minorHAnsi"/>
        </w:rPr>
        <w:t>le</w:t>
      </w:r>
      <w:r w:rsidR="002E30E4" w:rsidRPr="002E30E4">
        <w:rPr>
          <w:rFonts w:cstheme="minorHAnsi"/>
        </w:rPr>
        <w:t>s besoins.</w:t>
      </w:r>
      <w:r w:rsidR="00086859">
        <w:rPr>
          <w:rFonts w:cstheme="minorHAnsi"/>
        </w:rPr>
        <w:br w:type="page"/>
      </w:r>
    </w:p>
    <w:p w14:paraId="5DC14B88" w14:textId="41158965" w:rsidR="002530A7" w:rsidRPr="00086859" w:rsidRDefault="008C5731" w:rsidP="000473FC">
      <w:pPr>
        <w:pStyle w:val="Paragraphedeliste"/>
        <w:numPr>
          <w:ilvl w:val="0"/>
          <w:numId w:val="16"/>
        </w:numPr>
        <w:autoSpaceDE w:val="0"/>
        <w:autoSpaceDN w:val="0"/>
        <w:adjustRightInd w:val="0"/>
        <w:spacing w:after="0" w:line="240" w:lineRule="auto"/>
        <w:jc w:val="both"/>
        <w:rPr>
          <w:rFonts w:cstheme="minorHAnsi"/>
          <w:b/>
          <w:bCs/>
          <w:color w:val="A5CE45"/>
          <w:sz w:val="24"/>
        </w:rPr>
      </w:pPr>
      <w:r w:rsidRPr="00086859">
        <w:rPr>
          <w:rFonts w:cstheme="minorHAnsi"/>
          <w:b/>
          <w:bCs/>
          <w:color w:val="A5CE45"/>
          <w:sz w:val="24"/>
        </w:rPr>
        <w:lastRenderedPageBreak/>
        <w:t>Rencontrer</w:t>
      </w:r>
      <w:r w:rsidR="002530A7" w:rsidRPr="00086859">
        <w:rPr>
          <w:rFonts w:cstheme="minorHAnsi"/>
          <w:b/>
          <w:bCs/>
          <w:color w:val="A5CE45"/>
          <w:sz w:val="24"/>
        </w:rPr>
        <w:t xml:space="preserve"> le bénévole concerné</w:t>
      </w:r>
    </w:p>
    <w:p w14:paraId="1D4E3E86" w14:textId="77777777" w:rsidR="002530A7" w:rsidRPr="00B6485C" w:rsidRDefault="002530A7" w:rsidP="002C2761">
      <w:pPr>
        <w:pStyle w:val="NormalWeb"/>
        <w:spacing w:before="0" w:beforeAutospacing="0" w:after="0" w:afterAutospacing="0"/>
        <w:jc w:val="both"/>
        <w:rPr>
          <w:rFonts w:asciiTheme="minorHAnsi" w:hAnsiTheme="minorHAnsi" w:cstheme="minorHAnsi"/>
          <w:sz w:val="10"/>
          <w:szCs w:val="10"/>
        </w:rPr>
      </w:pPr>
    </w:p>
    <w:p w14:paraId="21AC5C87" w14:textId="3F429E7A" w:rsidR="00EC1908" w:rsidRPr="002E30E4" w:rsidRDefault="00EC1908" w:rsidP="00EC1908">
      <w:pPr>
        <w:spacing w:after="0" w:line="240" w:lineRule="auto"/>
        <w:jc w:val="both"/>
      </w:pPr>
      <w:r w:rsidRPr="002E30E4">
        <w:t xml:space="preserve">Ce premier temps vise à </w:t>
      </w:r>
      <w:r w:rsidR="00794E52">
        <w:t>communiquer avec le bénévole</w:t>
      </w:r>
      <w:r w:rsidR="00794E52" w:rsidRPr="002E30E4">
        <w:t xml:space="preserve"> </w:t>
      </w:r>
      <w:r w:rsidRPr="002E30E4">
        <w:t>et non à prendre une décision immédiate, excepté dans le cas d’un incident grave.</w:t>
      </w:r>
      <w:r w:rsidR="00086859">
        <w:t xml:space="preserve"> I</w:t>
      </w:r>
      <w:r w:rsidR="00DA7FF6">
        <w:t xml:space="preserve">l </w:t>
      </w:r>
      <w:r w:rsidR="00DA7FF6" w:rsidRPr="00086859">
        <w:t>est possible que l’issue ne soit finalement pas la rupture</w:t>
      </w:r>
      <w:r w:rsidR="00086859">
        <w:t>.</w:t>
      </w:r>
    </w:p>
    <w:p w14:paraId="30F50082" w14:textId="77777777" w:rsidR="00EC1908" w:rsidRDefault="00EC1908" w:rsidP="00EC1908">
      <w:pPr>
        <w:spacing w:after="0" w:line="240" w:lineRule="auto"/>
        <w:jc w:val="both"/>
      </w:pPr>
    </w:p>
    <w:p w14:paraId="0627902F" w14:textId="0C58076E" w:rsidR="0063174D" w:rsidRPr="00B6485C" w:rsidRDefault="00B6485C" w:rsidP="00B6485C">
      <w:pPr>
        <w:spacing w:after="120" w:line="240" w:lineRule="auto"/>
        <w:jc w:val="both"/>
        <w:rPr>
          <w:rFonts w:eastAsia="Times New Roman" w:cstheme="minorHAnsi"/>
          <w:color w:val="1D5B76"/>
          <w:lang w:eastAsia="fr-FR"/>
        </w:rPr>
      </w:pPr>
      <w:r>
        <w:rPr>
          <w:rFonts w:eastAsia="Times New Roman" w:cstheme="minorHAnsi"/>
          <w:b/>
          <w:bCs/>
          <w:color w:val="1D5B76"/>
          <w:lang w:eastAsia="fr-FR"/>
        </w:rPr>
        <w:t>P</w:t>
      </w:r>
      <w:r w:rsidR="00791C41" w:rsidRPr="00B6485C">
        <w:rPr>
          <w:rFonts w:eastAsia="Times New Roman" w:cstheme="minorHAnsi"/>
          <w:b/>
          <w:bCs/>
          <w:color w:val="1D5B76"/>
          <w:lang w:eastAsia="fr-FR"/>
        </w:rPr>
        <w:t>répar</w:t>
      </w:r>
      <w:r w:rsidR="00CC1BB9" w:rsidRPr="00B6485C">
        <w:rPr>
          <w:rFonts w:eastAsia="Times New Roman" w:cstheme="minorHAnsi"/>
          <w:b/>
          <w:bCs/>
          <w:color w:val="1D5B76"/>
          <w:lang w:eastAsia="fr-FR"/>
        </w:rPr>
        <w:t>er</w:t>
      </w:r>
      <w:r w:rsidR="002E30E4" w:rsidRPr="00B6485C">
        <w:rPr>
          <w:rFonts w:eastAsia="Times New Roman" w:cstheme="minorHAnsi"/>
          <w:b/>
          <w:bCs/>
          <w:color w:val="1D5B76"/>
          <w:lang w:eastAsia="fr-FR"/>
        </w:rPr>
        <w:t xml:space="preserve"> la rencontre</w:t>
      </w:r>
    </w:p>
    <w:p w14:paraId="635A546B" w14:textId="0B8C9D10" w:rsidR="00791C41" w:rsidRPr="005648FE" w:rsidRDefault="00921602" w:rsidP="002E30E4">
      <w:pPr>
        <w:pStyle w:val="Paragraphedeliste"/>
        <w:numPr>
          <w:ilvl w:val="0"/>
          <w:numId w:val="14"/>
        </w:numPr>
        <w:spacing w:after="0" w:line="240" w:lineRule="auto"/>
        <w:jc w:val="both"/>
        <w:rPr>
          <w:rFonts w:eastAsia="Times New Roman" w:cstheme="minorHAnsi"/>
          <w:lang w:eastAsia="fr-FR"/>
        </w:rPr>
      </w:pPr>
      <w:r>
        <w:rPr>
          <w:rFonts w:eastAsia="Times New Roman" w:cstheme="minorHAnsi"/>
          <w:lang w:eastAsia="fr-FR"/>
        </w:rPr>
        <w:t>A</w:t>
      </w:r>
      <w:r w:rsidR="00791C41" w:rsidRPr="005648FE">
        <w:rPr>
          <w:rFonts w:eastAsia="Times New Roman" w:cstheme="minorHAnsi"/>
          <w:lang w:eastAsia="fr-FR"/>
        </w:rPr>
        <w:t>vant d</w:t>
      </w:r>
      <w:r w:rsidR="005F2B1D">
        <w:rPr>
          <w:rFonts w:eastAsia="Times New Roman" w:cstheme="minorHAnsi"/>
          <w:lang w:eastAsia="fr-FR"/>
        </w:rPr>
        <w:t>e planifier</w:t>
      </w:r>
      <w:r w:rsidR="00791C41" w:rsidRPr="005648FE">
        <w:rPr>
          <w:rFonts w:eastAsia="Times New Roman" w:cstheme="minorHAnsi"/>
          <w:lang w:eastAsia="fr-FR"/>
        </w:rPr>
        <w:t xml:space="preserve"> </w:t>
      </w:r>
      <w:r w:rsidR="005F2B1D">
        <w:rPr>
          <w:rFonts w:eastAsia="Times New Roman" w:cstheme="minorHAnsi"/>
          <w:lang w:eastAsia="fr-FR"/>
        </w:rPr>
        <w:t>une</w:t>
      </w:r>
      <w:r w:rsidR="00791C41" w:rsidRPr="005648FE">
        <w:rPr>
          <w:rFonts w:eastAsia="Times New Roman" w:cstheme="minorHAnsi"/>
          <w:lang w:eastAsia="fr-FR"/>
        </w:rPr>
        <w:t xml:space="preserve"> conversation</w:t>
      </w:r>
      <w:r w:rsidR="0063174D">
        <w:rPr>
          <w:rFonts w:eastAsia="Times New Roman" w:cstheme="minorHAnsi"/>
          <w:lang w:eastAsia="fr-FR"/>
        </w:rPr>
        <w:t xml:space="preserve"> avec le bénévole</w:t>
      </w:r>
      <w:r w:rsidR="00791C41" w:rsidRPr="00086859">
        <w:rPr>
          <w:rFonts w:eastAsia="Times New Roman" w:cstheme="minorHAnsi"/>
          <w:lang w:eastAsia="fr-FR"/>
        </w:rPr>
        <w:t xml:space="preserve">, </w:t>
      </w:r>
      <w:r w:rsidR="000762DA" w:rsidRPr="00086859">
        <w:rPr>
          <w:rFonts w:eastAsia="Times New Roman" w:cstheme="minorHAnsi"/>
          <w:lang w:eastAsia="fr-FR"/>
        </w:rPr>
        <w:t>s’</w:t>
      </w:r>
      <w:r w:rsidR="00791C41" w:rsidRPr="00086859">
        <w:rPr>
          <w:rFonts w:eastAsia="Times New Roman" w:cstheme="minorHAnsi"/>
          <w:lang w:eastAsia="fr-FR"/>
        </w:rPr>
        <w:t>assure</w:t>
      </w:r>
      <w:r w:rsidR="000762DA" w:rsidRPr="00086859">
        <w:rPr>
          <w:rFonts w:eastAsia="Times New Roman" w:cstheme="minorHAnsi"/>
          <w:lang w:eastAsia="fr-FR"/>
        </w:rPr>
        <w:t>r</w:t>
      </w:r>
      <w:r w:rsidR="00791C41" w:rsidRPr="00086859">
        <w:rPr>
          <w:rFonts w:eastAsia="Times New Roman" w:cstheme="minorHAnsi"/>
          <w:lang w:eastAsia="fr-FR"/>
        </w:rPr>
        <w:t xml:space="preserve"> d'avoir </w:t>
      </w:r>
      <w:r w:rsidR="00AA35DF">
        <w:rPr>
          <w:rFonts w:eastAsia="Times New Roman" w:cstheme="minorHAnsi"/>
          <w:lang w:eastAsia="fr-FR"/>
        </w:rPr>
        <w:t>d</w:t>
      </w:r>
      <w:r w:rsidR="00086859">
        <w:rPr>
          <w:rFonts w:eastAsia="Times New Roman" w:cstheme="minorHAnsi"/>
          <w:lang w:eastAsia="fr-FR"/>
        </w:rPr>
        <w:t>es</w:t>
      </w:r>
      <w:r w:rsidR="00791C41" w:rsidRPr="005648FE">
        <w:rPr>
          <w:rFonts w:eastAsia="Times New Roman" w:cstheme="minorHAnsi"/>
          <w:lang w:eastAsia="fr-FR"/>
        </w:rPr>
        <w:t xml:space="preserve"> raisons claires et objectives</w:t>
      </w:r>
      <w:r w:rsidR="00AA35DF">
        <w:rPr>
          <w:rFonts w:eastAsia="Times New Roman" w:cstheme="minorHAnsi"/>
          <w:lang w:eastAsia="fr-FR"/>
        </w:rPr>
        <w:t xml:space="preserve"> sur l</w:t>
      </w:r>
      <w:r w:rsidR="00086859">
        <w:rPr>
          <w:rFonts w:eastAsia="Times New Roman" w:cstheme="minorHAnsi"/>
          <w:lang w:eastAsia="fr-FR"/>
        </w:rPr>
        <w:t>es</w:t>
      </w:r>
      <w:r w:rsidR="00D31158">
        <w:rPr>
          <w:rFonts w:eastAsia="Times New Roman" w:cstheme="minorHAnsi"/>
          <w:lang w:eastAsia="fr-FR"/>
        </w:rPr>
        <w:t xml:space="preserve"> motifs</w:t>
      </w:r>
      <w:r w:rsidR="0063174D">
        <w:rPr>
          <w:rFonts w:eastAsia="Times New Roman" w:cstheme="minorHAnsi"/>
          <w:lang w:eastAsia="fr-FR"/>
        </w:rPr>
        <w:t xml:space="preserve"> d’un départ</w:t>
      </w:r>
      <w:r w:rsidR="00414D13" w:rsidRPr="00414D13">
        <w:rPr>
          <w:rFonts w:eastAsia="Times New Roman" w:cstheme="minorHAnsi"/>
          <w:lang w:eastAsia="fr-FR"/>
        </w:rPr>
        <w:t xml:space="preserve"> </w:t>
      </w:r>
      <w:r w:rsidR="00414D13">
        <w:rPr>
          <w:rFonts w:eastAsia="Times New Roman" w:cstheme="minorHAnsi"/>
          <w:lang w:eastAsia="fr-FR"/>
        </w:rPr>
        <w:t xml:space="preserve">et </w:t>
      </w:r>
      <w:r w:rsidR="00414D13" w:rsidRPr="00086859">
        <w:rPr>
          <w:rFonts w:eastAsia="Times New Roman" w:cstheme="minorHAnsi"/>
          <w:lang w:eastAsia="fr-FR"/>
        </w:rPr>
        <w:t xml:space="preserve">une visibilité précise </w:t>
      </w:r>
      <w:r w:rsidR="00414D13">
        <w:rPr>
          <w:rFonts w:eastAsia="Times New Roman" w:cstheme="minorHAnsi"/>
          <w:lang w:eastAsia="fr-FR"/>
        </w:rPr>
        <w:t>du</w:t>
      </w:r>
      <w:r w:rsidR="00414D13" w:rsidRPr="00086859">
        <w:rPr>
          <w:rFonts w:eastAsia="Times New Roman" w:cstheme="minorHAnsi"/>
          <w:lang w:eastAsia="fr-FR"/>
        </w:rPr>
        <w:t xml:space="preserve"> contexte</w:t>
      </w:r>
      <w:r w:rsidR="00791C41" w:rsidRPr="005648FE">
        <w:rPr>
          <w:rFonts w:eastAsia="Times New Roman" w:cstheme="minorHAnsi"/>
          <w:lang w:eastAsia="fr-FR"/>
        </w:rPr>
        <w:t xml:space="preserve">. </w:t>
      </w:r>
      <w:r w:rsidR="000762DA" w:rsidRPr="005648FE">
        <w:rPr>
          <w:rFonts w:eastAsia="Times New Roman" w:cstheme="minorHAnsi"/>
          <w:lang w:eastAsia="fr-FR"/>
        </w:rPr>
        <w:t xml:space="preserve">Se préparer </w:t>
      </w:r>
      <w:r w:rsidR="00791C41" w:rsidRPr="005648FE">
        <w:rPr>
          <w:rFonts w:eastAsia="Times New Roman" w:cstheme="minorHAnsi"/>
          <w:lang w:eastAsia="fr-FR"/>
        </w:rPr>
        <w:t xml:space="preserve">à </w:t>
      </w:r>
      <w:r w:rsidR="0063174D">
        <w:rPr>
          <w:rFonts w:eastAsia="Times New Roman" w:cstheme="minorHAnsi"/>
          <w:lang w:eastAsia="fr-FR"/>
        </w:rPr>
        <w:t xml:space="preserve">les </w:t>
      </w:r>
      <w:r w:rsidR="00D32EC6">
        <w:rPr>
          <w:rFonts w:eastAsia="Times New Roman" w:cstheme="minorHAnsi"/>
          <w:lang w:eastAsia="fr-FR"/>
        </w:rPr>
        <w:t xml:space="preserve">exposer et les </w:t>
      </w:r>
      <w:r w:rsidR="00791C41" w:rsidRPr="005648FE">
        <w:rPr>
          <w:rFonts w:eastAsia="Times New Roman" w:cstheme="minorHAnsi"/>
          <w:lang w:eastAsia="fr-FR"/>
        </w:rPr>
        <w:t>expliquer de manière calme et constructive.</w:t>
      </w:r>
    </w:p>
    <w:p w14:paraId="431E28AE" w14:textId="33AC3378" w:rsidR="000762DA" w:rsidRPr="00921602" w:rsidRDefault="004B437B" w:rsidP="002E30E4">
      <w:pPr>
        <w:numPr>
          <w:ilvl w:val="0"/>
          <w:numId w:val="14"/>
        </w:numPr>
        <w:spacing w:after="0" w:line="240" w:lineRule="auto"/>
        <w:jc w:val="both"/>
        <w:rPr>
          <w:rFonts w:eastAsia="Times New Roman" w:cstheme="minorHAnsi"/>
          <w:lang w:eastAsia="fr-FR"/>
        </w:rPr>
      </w:pPr>
      <w:r>
        <w:t>R</w:t>
      </w:r>
      <w:r w:rsidR="003A1BB4">
        <w:t>epérer</w:t>
      </w:r>
      <w:r>
        <w:t xml:space="preserve"> dans</w:t>
      </w:r>
      <w:r w:rsidR="003A1BB4">
        <w:t xml:space="preserve"> </w:t>
      </w:r>
      <w:r>
        <w:t xml:space="preserve">les documents internes </w:t>
      </w:r>
      <w:r w:rsidR="00100F95" w:rsidRPr="005648FE">
        <w:rPr>
          <w:rFonts w:cstheme="minorHAnsi"/>
        </w:rPr>
        <w:t xml:space="preserve">les clauses et les informations </w:t>
      </w:r>
      <w:r w:rsidR="005541F7">
        <w:t>justifiant la</w:t>
      </w:r>
      <w:r>
        <w:t xml:space="preserve"> fin d’</w:t>
      </w:r>
      <w:r w:rsidR="005541F7">
        <w:t xml:space="preserve">un </w:t>
      </w:r>
      <w:r>
        <w:t>engagement bénévole</w:t>
      </w:r>
      <w:r w:rsidR="003A1BB4">
        <w:t xml:space="preserve"> </w:t>
      </w:r>
      <w:r>
        <w:t>comme</w:t>
      </w:r>
      <w:r w:rsidR="003A1BB4">
        <w:t xml:space="preserve"> la déontologie</w:t>
      </w:r>
      <w:r>
        <w:t xml:space="preserve">, </w:t>
      </w:r>
      <w:r w:rsidR="003A1BB4">
        <w:t>le</w:t>
      </w:r>
      <w:r w:rsidR="005541F7">
        <w:t>s règles de</w:t>
      </w:r>
      <w:r w:rsidR="003A1BB4">
        <w:t xml:space="preserve"> fonctionnement.</w:t>
      </w:r>
      <w:r w:rsidR="00921602" w:rsidRPr="00921602">
        <w:rPr>
          <w:rFonts w:eastAsia="Times New Roman" w:cstheme="minorHAnsi"/>
          <w:lang w:eastAsia="fr-FR"/>
        </w:rPr>
        <w:t xml:space="preserve"> </w:t>
      </w:r>
      <w:r w:rsidR="00F034B2" w:rsidRPr="005648FE">
        <w:rPr>
          <w:rFonts w:cstheme="minorHAnsi"/>
        </w:rPr>
        <w:t xml:space="preserve">Cela montrera que </w:t>
      </w:r>
      <w:r w:rsidR="00100F95">
        <w:rPr>
          <w:rFonts w:cstheme="minorHAnsi"/>
        </w:rPr>
        <w:t xml:space="preserve">les </w:t>
      </w:r>
      <w:r w:rsidR="005541F7">
        <w:rPr>
          <w:rFonts w:cstheme="minorHAnsi"/>
        </w:rPr>
        <w:t>remises en question</w:t>
      </w:r>
      <w:r w:rsidR="00F034B2" w:rsidRPr="005648FE">
        <w:rPr>
          <w:rFonts w:cstheme="minorHAnsi"/>
        </w:rPr>
        <w:t xml:space="preserve"> </w:t>
      </w:r>
      <w:r w:rsidR="00100F95">
        <w:rPr>
          <w:rFonts w:cstheme="minorHAnsi"/>
        </w:rPr>
        <w:t>sont</w:t>
      </w:r>
      <w:r w:rsidR="00F034B2" w:rsidRPr="005648FE">
        <w:rPr>
          <w:rFonts w:cstheme="minorHAnsi"/>
        </w:rPr>
        <w:t xml:space="preserve"> b</w:t>
      </w:r>
      <w:bookmarkStart w:id="2" w:name="_GoBack"/>
      <w:bookmarkEnd w:id="2"/>
      <w:r w:rsidR="00F034B2" w:rsidRPr="005648FE">
        <w:rPr>
          <w:rFonts w:cstheme="minorHAnsi"/>
        </w:rPr>
        <w:t>asé</w:t>
      </w:r>
      <w:r w:rsidR="005541F7">
        <w:rPr>
          <w:rFonts w:cstheme="minorHAnsi"/>
        </w:rPr>
        <w:t>e</w:t>
      </w:r>
      <w:r w:rsidR="00100F95">
        <w:rPr>
          <w:rFonts w:cstheme="minorHAnsi"/>
        </w:rPr>
        <w:t>s</w:t>
      </w:r>
      <w:r w:rsidR="00F5557A">
        <w:rPr>
          <w:rFonts w:cstheme="minorHAnsi"/>
        </w:rPr>
        <w:t>, non sur des éléments subjectifs, mais</w:t>
      </w:r>
      <w:r w:rsidR="00F034B2" w:rsidRPr="005648FE">
        <w:rPr>
          <w:rFonts w:cstheme="minorHAnsi"/>
        </w:rPr>
        <w:t xml:space="preserve"> sur des principes établis au sein de </w:t>
      </w:r>
      <w:r w:rsidR="00F034B2">
        <w:rPr>
          <w:rFonts w:cstheme="minorHAnsi"/>
        </w:rPr>
        <w:t>la structure.</w:t>
      </w:r>
    </w:p>
    <w:p w14:paraId="260401CE" w14:textId="015F7C7F" w:rsidR="00791C41" w:rsidRDefault="00F034B2" w:rsidP="002E30E4">
      <w:pPr>
        <w:numPr>
          <w:ilvl w:val="0"/>
          <w:numId w:val="14"/>
        </w:numPr>
        <w:spacing w:after="0" w:line="240" w:lineRule="auto"/>
        <w:jc w:val="both"/>
        <w:rPr>
          <w:rFonts w:cstheme="minorHAnsi"/>
        </w:rPr>
      </w:pPr>
      <w:r>
        <w:rPr>
          <w:rFonts w:eastAsia="Times New Roman" w:cstheme="minorHAnsi"/>
          <w:lang w:eastAsia="fr-FR"/>
        </w:rPr>
        <w:t>Demander l’appui de</w:t>
      </w:r>
      <w:r w:rsidRPr="005648FE">
        <w:rPr>
          <w:rFonts w:eastAsia="Times New Roman" w:cstheme="minorHAnsi"/>
          <w:lang w:eastAsia="fr-FR"/>
        </w:rPr>
        <w:t xml:space="preserve"> l'équipe de</w:t>
      </w:r>
      <w:r>
        <w:rPr>
          <w:rFonts w:eastAsia="Times New Roman" w:cstheme="minorHAnsi"/>
          <w:lang w:eastAsia="fr-FR"/>
        </w:rPr>
        <w:t>s</w:t>
      </w:r>
      <w:r w:rsidRPr="005648FE">
        <w:rPr>
          <w:rFonts w:eastAsia="Times New Roman" w:cstheme="minorHAnsi"/>
          <w:lang w:eastAsia="fr-FR"/>
        </w:rPr>
        <w:t xml:space="preserve"> ressources humaines</w:t>
      </w:r>
      <w:r w:rsidR="00633C8D">
        <w:rPr>
          <w:rFonts w:eastAsia="Times New Roman" w:cstheme="minorHAnsi"/>
          <w:lang w:eastAsia="fr-FR"/>
        </w:rPr>
        <w:t>,</w:t>
      </w:r>
      <w:r>
        <w:rPr>
          <w:rFonts w:eastAsia="Times New Roman" w:cstheme="minorHAnsi"/>
          <w:lang w:eastAsia="fr-FR"/>
        </w:rPr>
        <w:t xml:space="preserve"> de la gouvernance </w:t>
      </w:r>
      <w:r w:rsidR="00633C8D">
        <w:rPr>
          <w:rFonts w:eastAsia="Times New Roman" w:cstheme="minorHAnsi"/>
          <w:lang w:eastAsia="fr-FR"/>
        </w:rPr>
        <w:t>ou encore d’un psychologue</w:t>
      </w:r>
      <w:r w:rsidR="004B437B">
        <w:rPr>
          <w:rFonts w:eastAsia="Times New Roman" w:cstheme="minorHAnsi"/>
          <w:lang w:eastAsia="fr-FR"/>
        </w:rPr>
        <w:t>,</w:t>
      </w:r>
      <w:r w:rsidR="00633C8D">
        <w:rPr>
          <w:rFonts w:eastAsia="Times New Roman" w:cstheme="minorHAnsi"/>
          <w:lang w:eastAsia="fr-FR"/>
        </w:rPr>
        <w:t xml:space="preserve"> si </w:t>
      </w:r>
      <w:r w:rsidR="00F5557A">
        <w:rPr>
          <w:rFonts w:eastAsia="Times New Roman" w:cstheme="minorHAnsi"/>
          <w:lang w:eastAsia="fr-FR"/>
        </w:rPr>
        <w:t>nécessaire</w:t>
      </w:r>
      <w:r w:rsidRPr="005648FE">
        <w:rPr>
          <w:rFonts w:eastAsia="Times New Roman" w:cstheme="minorHAnsi"/>
          <w:lang w:eastAsia="fr-FR"/>
        </w:rPr>
        <w:t>.</w:t>
      </w:r>
    </w:p>
    <w:p w14:paraId="4D0AFDFB" w14:textId="77777777" w:rsidR="002E30E4" w:rsidRDefault="002E30E4" w:rsidP="002E30E4">
      <w:pPr>
        <w:spacing w:after="0" w:line="240" w:lineRule="auto"/>
        <w:jc w:val="both"/>
        <w:rPr>
          <w:rFonts w:eastAsia="Times New Roman" w:cstheme="minorHAnsi"/>
          <w:b/>
          <w:bCs/>
          <w:lang w:eastAsia="fr-FR"/>
        </w:rPr>
      </w:pPr>
    </w:p>
    <w:p w14:paraId="77F73CFD" w14:textId="541BE41D" w:rsidR="002E30E4" w:rsidRPr="00B6485C" w:rsidRDefault="002E30E4" w:rsidP="00B6485C">
      <w:pPr>
        <w:spacing w:after="120" w:line="240" w:lineRule="auto"/>
        <w:jc w:val="both"/>
        <w:rPr>
          <w:rFonts w:eastAsia="Times New Roman" w:cstheme="minorHAnsi"/>
          <w:b/>
          <w:bCs/>
          <w:color w:val="1D5B76"/>
          <w:lang w:eastAsia="fr-FR"/>
        </w:rPr>
      </w:pPr>
      <w:r w:rsidRPr="00B6485C">
        <w:rPr>
          <w:rFonts w:eastAsia="Times New Roman" w:cstheme="minorHAnsi"/>
          <w:b/>
          <w:bCs/>
          <w:color w:val="1D5B76"/>
          <w:lang w:eastAsia="fr-FR"/>
        </w:rPr>
        <w:t>Choisir le moment</w:t>
      </w:r>
    </w:p>
    <w:p w14:paraId="62EBB3CA" w14:textId="031919FA" w:rsidR="002E30E4" w:rsidRDefault="00A61085" w:rsidP="002E30E4">
      <w:pPr>
        <w:spacing w:after="0" w:line="240" w:lineRule="auto"/>
        <w:jc w:val="both"/>
        <w:rPr>
          <w:rFonts w:eastAsia="Times New Roman" w:cstheme="minorHAnsi"/>
          <w:lang w:eastAsia="fr-FR"/>
        </w:rPr>
      </w:pPr>
      <w:r>
        <w:rPr>
          <w:rFonts w:eastAsia="Times New Roman" w:cstheme="minorHAnsi"/>
          <w:lang w:eastAsia="fr-FR"/>
        </w:rPr>
        <w:t>Identifier</w:t>
      </w:r>
      <w:r w:rsidR="00AC672F" w:rsidRPr="005648FE">
        <w:rPr>
          <w:rFonts w:eastAsia="Times New Roman" w:cstheme="minorHAnsi"/>
          <w:lang w:eastAsia="fr-FR"/>
        </w:rPr>
        <w:t xml:space="preserve"> </w:t>
      </w:r>
      <w:r w:rsidR="002E30E4" w:rsidRPr="005648FE">
        <w:rPr>
          <w:rFonts w:eastAsia="Times New Roman" w:cstheme="minorHAnsi"/>
          <w:lang w:eastAsia="fr-FR"/>
        </w:rPr>
        <w:t xml:space="preserve">un moment approprié pour </w:t>
      </w:r>
      <w:r w:rsidR="003F1315">
        <w:rPr>
          <w:rFonts w:eastAsia="Times New Roman" w:cstheme="minorHAnsi"/>
          <w:lang w:eastAsia="fr-FR"/>
        </w:rPr>
        <w:t>une</w:t>
      </w:r>
      <w:r w:rsidR="002E30E4" w:rsidRPr="005648FE">
        <w:rPr>
          <w:rFonts w:eastAsia="Times New Roman" w:cstheme="minorHAnsi"/>
          <w:lang w:eastAsia="fr-FR"/>
        </w:rPr>
        <w:t xml:space="preserve"> conversation</w:t>
      </w:r>
      <w:r w:rsidR="003F1315">
        <w:rPr>
          <w:rFonts w:eastAsia="Times New Roman" w:cstheme="minorHAnsi"/>
          <w:lang w:eastAsia="fr-FR"/>
        </w:rPr>
        <w:t xml:space="preserve"> individuelle, en dehors des temps collectifs.</w:t>
      </w:r>
      <w:r w:rsidR="002E30E4" w:rsidRPr="005648FE">
        <w:rPr>
          <w:rFonts w:eastAsia="Times New Roman" w:cstheme="minorHAnsi"/>
          <w:lang w:eastAsia="fr-FR"/>
        </w:rPr>
        <w:t xml:space="preserve"> Évite</w:t>
      </w:r>
      <w:r w:rsidR="002E30E4">
        <w:rPr>
          <w:rFonts w:eastAsia="Times New Roman" w:cstheme="minorHAnsi"/>
          <w:lang w:eastAsia="fr-FR"/>
        </w:rPr>
        <w:t>r</w:t>
      </w:r>
      <w:r w:rsidR="002E30E4" w:rsidRPr="005648FE">
        <w:rPr>
          <w:rFonts w:eastAsia="Times New Roman" w:cstheme="minorHAnsi"/>
          <w:lang w:eastAsia="fr-FR"/>
        </w:rPr>
        <w:t xml:space="preserve"> les périodes chargées </w:t>
      </w:r>
      <w:r w:rsidR="00DA6D4A">
        <w:rPr>
          <w:rFonts w:eastAsia="Times New Roman" w:cstheme="minorHAnsi"/>
          <w:lang w:eastAsia="fr-FR"/>
        </w:rPr>
        <w:t>ainsi que</w:t>
      </w:r>
      <w:r w:rsidR="003F1315">
        <w:rPr>
          <w:rFonts w:eastAsia="Times New Roman" w:cstheme="minorHAnsi"/>
          <w:lang w:eastAsia="fr-FR"/>
        </w:rPr>
        <w:t xml:space="preserve"> les moments </w:t>
      </w:r>
      <w:r w:rsidR="003F1315">
        <w:t xml:space="preserve">ou </w:t>
      </w:r>
      <w:r w:rsidR="00DA6D4A">
        <w:t xml:space="preserve">les </w:t>
      </w:r>
      <w:r w:rsidR="003F1315">
        <w:t>lieux où la confidentialité et le calme ne sont pas assurés.</w:t>
      </w:r>
    </w:p>
    <w:p w14:paraId="09A7D5B6" w14:textId="39BE7108" w:rsidR="00AC02E0" w:rsidRDefault="00AC02E0" w:rsidP="00245824">
      <w:pPr>
        <w:pStyle w:val="NormalWeb"/>
        <w:spacing w:before="0" w:beforeAutospacing="0" w:after="0" w:afterAutospacing="0"/>
        <w:jc w:val="both"/>
        <w:rPr>
          <w:rFonts w:asciiTheme="minorHAnsi" w:hAnsiTheme="minorHAnsi" w:cstheme="minorHAnsi"/>
          <w:sz w:val="22"/>
          <w:szCs w:val="22"/>
        </w:rPr>
      </w:pPr>
    </w:p>
    <w:p w14:paraId="5A031A7E" w14:textId="79FFD66A" w:rsidR="002E30E4" w:rsidRDefault="002E30E4" w:rsidP="00B6485C">
      <w:pPr>
        <w:spacing w:after="120" w:line="240" w:lineRule="auto"/>
        <w:jc w:val="both"/>
        <w:rPr>
          <w:rFonts w:eastAsia="Times New Roman" w:cstheme="minorHAnsi"/>
          <w:b/>
          <w:bCs/>
          <w:color w:val="1D5B76"/>
          <w:lang w:eastAsia="fr-FR"/>
        </w:rPr>
      </w:pPr>
      <w:r w:rsidRPr="00B6485C">
        <w:rPr>
          <w:rFonts w:eastAsia="Times New Roman" w:cstheme="minorHAnsi"/>
          <w:b/>
          <w:bCs/>
          <w:color w:val="1D5B76"/>
          <w:lang w:eastAsia="fr-FR"/>
        </w:rPr>
        <w:t>Pendant la rencontre</w:t>
      </w:r>
    </w:p>
    <w:p w14:paraId="4D6E8E75" w14:textId="37AA312D" w:rsidR="00245824" w:rsidRPr="002B2250" w:rsidRDefault="00791C41" w:rsidP="00B6485C">
      <w:pPr>
        <w:pStyle w:val="Paragraphedeliste"/>
        <w:numPr>
          <w:ilvl w:val="0"/>
          <w:numId w:val="8"/>
        </w:numPr>
        <w:spacing w:after="60" w:line="240" w:lineRule="auto"/>
        <w:ind w:left="357" w:hanging="357"/>
        <w:jc w:val="both"/>
        <w:rPr>
          <w:rFonts w:eastAsia="Times New Roman" w:cstheme="minorHAnsi"/>
          <w:b/>
          <w:bCs/>
          <w:lang w:eastAsia="fr-FR"/>
        </w:rPr>
      </w:pPr>
      <w:r w:rsidRPr="002B2250">
        <w:rPr>
          <w:rFonts w:eastAsia="Times New Roman" w:cstheme="minorHAnsi"/>
          <w:b/>
          <w:bCs/>
          <w:lang w:eastAsia="fr-FR"/>
        </w:rPr>
        <w:t>Communi</w:t>
      </w:r>
      <w:r w:rsidR="00F034B2" w:rsidRPr="002B2250">
        <w:rPr>
          <w:rFonts w:eastAsia="Times New Roman" w:cstheme="minorHAnsi"/>
          <w:b/>
          <w:bCs/>
          <w:lang w:eastAsia="fr-FR"/>
        </w:rPr>
        <w:t>quer</w:t>
      </w:r>
      <w:r w:rsidR="006F6089" w:rsidRPr="002B2250">
        <w:rPr>
          <w:rFonts w:eastAsia="Times New Roman" w:cstheme="minorHAnsi"/>
          <w:b/>
          <w:bCs/>
          <w:lang w:eastAsia="fr-FR"/>
        </w:rPr>
        <w:t> : l’écoute attentive</w:t>
      </w:r>
      <w:r w:rsidR="001B044E">
        <w:rPr>
          <w:rFonts w:eastAsia="Times New Roman" w:cstheme="minorHAnsi"/>
          <w:b/>
          <w:bCs/>
          <w:lang w:eastAsia="fr-FR"/>
        </w:rPr>
        <w:t xml:space="preserve"> et la communication non violente</w:t>
      </w:r>
    </w:p>
    <w:p w14:paraId="541C19E8" w14:textId="77777777" w:rsidR="005541F7" w:rsidRDefault="00535677" w:rsidP="005541F7">
      <w:pPr>
        <w:spacing w:after="0" w:line="240" w:lineRule="auto"/>
        <w:jc w:val="both"/>
        <w:rPr>
          <w:rFonts w:eastAsia="Times New Roman" w:cstheme="minorHAnsi"/>
          <w:lang w:eastAsia="fr-FR"/>
        </w:rPr>
      </w:pPr>
      <w:r>
        <w:rPr>
          <w:rFonts w:eastAsia="Times New Roman" w:cstheme="minorHAnsi"/>
          <w:lang w:eastAsia="fr-FR"/>
        </w:rPr>
        <w:t>P</w:t>
      </w:r>
      <w:r w:rsidR="00791C41" w:rsidRPr="005648FE">
        <w:rPr>
          <w:rFonts w:eastAsia="Times New Roman" w:cstheme="minorHAnsi"/>
          <w:lang w:eastAsia="fr-FR"/>
        </w:rPr>
        <w:t>révo</w:t>
      </w:r>
      <w:r w:rsidR="00245824">
        <w:rPr>
          <w:rFonts w:eastAsia="Times New Roman" w:cstheme="minorHAnsi"/>
          <w:lang w:eastAsia="fr-FR"/>
        </w:rPr>
        <w:t>ir</w:t>
      </w:r>
      <w:r w:rsidR="00791C41" w:rsidRPr="005648FE">
        <w:rPr>
          <w:rFonts w:eastAsia="Times New Roman" w:cstheme="minorHAnsi"/>
          <w:lang w:eastAsia="fr-FR"/>
        </w:rPr>
        <w:t xml:space="preserve"> une réunion en personne </w:t>
      </w:r>
      <w:r>
        <w:rPr>
          <w:rFonts w:eastAsia="Times New Roman" w:cstheme="minorHAnsi"/>
          <w:lang w:eastAsia="fr-FR"/>
        </w:rPr>
        <w:t xml:space="preserve">avec le bénévole concerné </w:t>
      </w:r>
      <w:r w:rsidR="00791C41" w:rsidRPr="005648FE">
        <w:rPr>
          <w:rFonts w:eastAsia="Times New Roman" w:cstheme="minorHAnsi"/>
          <w:lang w:eastAsia="fr-FR"/>
        </w:rPr>
        <w:t>pour discuter de la situation.</w:t>
      </w:r>
    </w:p>
    <w:p w14:paraId="066F1E7E" w14:textId="27E0A973" w:rsidR="005541F7" w:rsidRDefault="00AC672F" w:rsidP="005541F7">
      <w:pPr>
        <w:spacing w:after="0" w:line="240" w:lineRule="auto"/>
        <w:jc w:val="both"/>
        <w:rPr>
          <w:rFonts w:eastAsia="Times New Roman" w:cstheme="minorHAnsi"/>
          <w:lang w:eastAsia="fr-FR"/>
        </w:rPr>
      </w:pPr>
      <w:r>
        <w:t>Parler</w:t>
      </w:r>
      <w:r w:rsidRPr="00245824">
        <w:t xml:space="preserve"> </w:t>
      </w:r>
      <w:r w:rsidR="005541F7" w:rsidRPr="00245824">
        <w:t xml:space="preserve">avec </w:t>
      </w:r>
      <w:r w:rsidR="002C2761">
        <w:t>lui</w:t>
      </w:r>
      <w:r w:rsidR="005541F7" w:rsidRPr="00245824">
        <w:t xml:space="preserve"> en commençant par </w:t>
      </w:r>
      <w:r>
        <w:t xml:space="preserve">lui demander </w:t>
      </w:r>
      <w:r w:rsidR="005541F7" w:rsidRPr="00245824">
        <w:t>comment il vit son engagement, comment il se sent : il évoquera peut-être de lui-même la situation problématique</w:t>
      </w:r>
      <w:r>
        <w:t>.</w:t>
      </w:r>
      <w:r w:rsidR="005541F7" w:rsidRPr="005648FE">
        <w:rPr>
          <w:rFonts w:eastAsia="Times New Roman" w:cstheme="minorHAnsi"/>
          <w:lang w:eastAsia="fr-FR"/>
        </w:rPr>
        <w:t xml:space="preserve"> Donne</w:t>
      </w:r>
      <w:r w:rsidR="005541F7">
        <w:rPr>
          <w:rFonts w:eastAsia="Times New Roman" w:cstheme="minorHAnsi"/>
          <w:lang w:eastAsia="fr-FR"/>
        </w:rPr>
        <w:t>r</w:t>
      </w:r>
      <w:r w:rsidR="005541F7" w:rsidRPr="005648FE">
        <w:rPr>
          <w:rFonts w:eastAsia="Times New Roman" w:cstheme="minorHAnsi"/>
          <w:lang w:eastAsia="fr-FR"/>
        </w:rPr>
        <w:t xml:space="preserve"> à la personne </w:t>
      </w:r>
      <w:r w:rsidRPr="005648FE">
        <w:rPr>
          <w:rFonts w:eastAsia="Times New Roman" w:cstheme="minorHAnsi"/>
          <w:lang w:eastAsia="fr-FR"/>
        </w:rPr>
        <w:t>l'</w:t>
      </w:r>
      <w:r>
        <w:rPr>
          <w:rFonts w:eastAsia="Times New Roman" w:cstheme="minorHAnsi"/>
          <w:lang w:eastAsia="fr-FR"/>
        </w:rPr>
        <w:t>occasion</w:t>
      </w:r>
      <w:r w:rsidRPr="005648FE">
        <w:rPr>
          <w:rFonts w:eastAsia="Times New Roman" w:cstheme="minorHAnsi"/>
          <w:lang w:eastAsia="fr-FR"/>
        </w:rPr>
        <w:t xml:space="preserve"> </w:t>
      </w:r>
      <w:r w:rsidR="005541F7" w:rsidRPr="005648FE">
        <w:rPr>
          <w:rFonts w:eastAsia="Times New Roman" w:cstheme="minorHAnsi"/>
          <w:lang w:eastAsia="fr-FR"/>
        </w:rPr>
        <w:t xml:space="preserve">d'exprimer ses points de vue et </w:t>
      </w:r>
      <w:r>
        <w:rPr>
          <w:rFonts w:eastAsia="Times New Roman" w:cstheme="minorHAnsi"/>
          <w:lang w:eastAsia="fr-FR"/>
        </w:rPr>
        <w:t>de réagir</w:t>
      </w:r>
      <w:r w:rsidR="002C2761">
        <w:rPr>
          <w:rFonts w:eastAsia="Times New Roman" w:cstheme="minorHAnsi"/>
          <w:lang w:eastAsia="fr-FR"/>
        </w:rPr>
        <w:t>,</w:t>
      </w:r>
      <w:r w:rsidR="008B0845">
        <w:rPr>
          <w:rFonts w:eastAsia="Times New Roman" w:cstheme="minorHAnsi"/>
          <w:lang w:eastAsia="fr-FR"/>
        </w:rPr>
        <w:t xml:space="preserve"> c</w:t>
      </w:r>
      <w:r w:rsidR="005541F7" w:rsidRPr="005648FE">
        <w:rPr>
          <w:rFonts w:eastAsia="Times New Roman" w:cstheme="minorHAnsi"/>
          <w:lang w:eastAsia="fr-FR"/>
        </w:rPr>
        <w:t>ela permet une communication directe et ouverte</w:t>
      </w:r>
      <w:r w:rsidR="005541F7">
        <w:rPr>
          <w:rFonts w:eastAsia="Times New Roman" w:cstheme="minorHAnsi"/>
          <w:lang w:eastAsia="fr-FR"/>
        </w:rPr>
        <w:t>.</w:t>
      </w:r>
    </w:p>
    <w:p w14:paraId="072350FB" w14:textId="48682A88" w:rsidR="00CF4629" w:rsidRDefault="005541F7" w:rsidP="00245824">
      <w:pPr>
        <w:spacing w:after="0" w:line="240" w:lineRule="auto"/>
        <w:jc w:val="both"/>
      </w:pPr>
      <w:r w:rsidRPr="005648FE">
        <w:rPr>
          <w:rFonts w:eastAsia="Times New Roman" w:cstheme="minorHAnsi"/>
          <w:lang w:eastAsia="fr-FR"/>
        </w:rPr>
        <w:t>Écoute</w:t>
      </w:r>
      <w:r>
        <w:rPr>
          <w:rFonts w:eastAsia="Times New Roman" w:cstheme="minorHAnsi"/>
          <w:lang w:eastAsia="fr-FR"/>
        </w:rPr>
        <w:t>r</w:t>
      </w:r>
      <w:r w:rsidRPr="005648FE">
        <w:rPr>
          <w:rFonts w:eastAsia="Times New Roman" w:cstheme="minorHAnsi"/>
          <w:lang w:eastAsia="fr-FR"/>
        </w:rPr>
        <w:t xml:space="preserve"> attentivement sans interrompre</w:t>
      </w:r>
      <w:r>
        <w:rPr>
          <w:rFonts w:eastAsia="Times New Roman" w:cstheme="minorHAnsi"/>
          <w:lang w:eastAsia="fr-FR"/>
        </w:rPr>
        <w:t xml:space="preserve"> : </w:t>
      </w:r>
      <w:r w:rsidRPr="005541F7">
        <w:rPr>
          <w:rFonts w:eastAsia="Times New Roman" w:cstheme="minorHAnsi"/>
          <w:lang w:eastAsia="fr-FR"/>
        </w:rPr>
        <w:t>l</w:t>
      </w:r>
      <w:r w:rsidRPr="005541F7">
        <w:t>a disponibilité de l’écoutant est un facteur déterminant dans le dialogue.</w:t>
      </w:r>
    </w:p>
    <w:p w14:paraId="5F346C29" w14:textId="50C2D041" w:rsidR="001B044E" w:rsidRPr="00B57D69" w:rsidRDefault="001B044E" w:rsidP="00245824">
      <w:pPr>
        <w:spacing w:after="0" w:line="240" w:lineRule="auto"/>
        <w:jc w:val="both"/>
        <w:rPr>
          <w:rFonts w:eastAsia="Times New Roman" w:cstheme="minorHAnsi"/>
          <w:lang w:eastAsia="fr-FR"/>
        </w:rPr>
      </w:pPr>
      <w:r w:rsidRPr="00B57D69">
        <w:rPr>
          <w:rFonts w:eastAsia="Times New Roman" w:cstheme="minorHAnsi"/>
          <w:lang w:eastAsia="fr-FR"/>
        </w:rPr>
        <w:t xml:space="preserve">Les techniques </w:t>
      </w:r>
      <w:r w:rsidR="00B57D69" w:rsidRPr="00B57D69">
        <w:rPr>
          <w:rFonts w:eastAsia="Times New Roman" w:cstheme="minorHAnsi"/>
          <w:lang w:eastAsia="fr-FR"/>
        </w:rPr>
        <w:t xml:space="preserve">et outils </w:t>
      </w:r>
      <w:r w:rsidRPr="00B57D69">
        <w:rPr>
          <w:rFonts w:eastAsia="Times New Roman" w:cstheme="minorHAnsi"/>
          <w:lang w:eastAsia="fr-FR"/>
        </w:rPr>
        <w:t xml:space="preserve">de </w:t>
      </w:r>
      <w:r w:rsidR="00B57D69" w:rsidRPr="00B57D69">
        <w:rPr>
          <w:rFonts w:eastAsia="Times New Roman" w:cstheme="minorHAnsi"/>
          <w:lang w:eastAsia="fr-FR"/>
        </w:rPr>
        <w:t xml:space="preserve">la </w:t>
      </w:r>
      <w:hyperlink r:id="rId14" w:history="1">
        <w:r w:rsidR="00B57D69" w:rsidRPr="00B57D69">
          <w:rPr>
            <w:rStyle w:val="Lienhypertexte"/>
            <w:rFonts w:eastAsia="Times New Roman" w:cstheme="minorHAnsi"/>
            <w:lang w:eastAsia="fr-FR"/>
          </w:rPr>
          <w:t>communication non violente</w:t>
        </w:r>
      </w:hyperlink>
      <w:r w:rsidRPr="00B57D69">
        <w:rPr>
          <w:rFonts w:eastAsia="Times New Roman" w:cstheme="minorHAnsi"/>
          <w:lang w:eastAsia="fr-FR"/>
        </w:rPr>
        <w:t xml:space="preserve"> peuvent être un atout complémentaire au bon déroulement d’un entretien.</w:t>
      </w:r>
      <w:r w:rsidR="00B57D69" w:rsidRPr="00B57D69">
        <w:rPr>
          <w:rFonts w:eastAsia="Times New Roman" w:cstheme="minorHAnsi"/>
          <w:lang w:eastAsia="fr-FR"/>
        </w:rPr>
        <w:t xml:space="preserve"> Il est important de se former pour l’utiliser.</w:t>
      </w:r>
    </w:p>
    <w:p w14:paraId="24FB248B" w14:textId="77777777" w:rsidR="00CF4629" w:rsidRPr="00D73FF4" w:rsidRDefault="00CF4629" w:rsidP="00CF4629">
      <w:pPr>
        <w:spacing w:after="0" w:line="240" w:lineRule="auto"/>
        <w:jc w:val="both"/>
        <w:rPr>
          <w:rFonts w:eastAsia="Times New Roman" w:cstheme="minorHAnsi"/>
          <w:sz w:val="16"/>
          <w:szCs w:val="16"/>
          <w:lang w:eastAsia="fr-FR"/>
        </w:rPr>
      </w:pPr>
    </w:p>
    <w:p w14:paraId="695B4CA6" w14:textId="77777777" w:rsidR="004B437B" w:rsidRPr="002B2250" w:rsidRDefault="004B437B" w:rsidP="00B6485C">
      <w:pPr>
        <w:pStyle w:val="Paragraphedeliste"/>
        <w:numPr>
          <w:ilvl w:val="0"/>
          <w:numId w:val="8"/>
        </w:numPr>
        <w:spacing w:after="60" w:line="240" w:lineRule="auto"/>
        <w:ind w:left="357" w:hanging="357"/>
        <w:jc w:val="both"/>
        <w:rPr>
          <w:rFonts w:eastAsia="Times New Roman" w:cstheme="minorHAnsi"/>
          <w:b/>
          <w:bCs/>
          <w:lang w:eastAsia="fr-FR"/>
        </w:rPr>
      </w:pPr>
      <w:r w:rsidRPr="002B2250">
        <w:rPr>
          <w:rFonts w:eastAsia="Times New Roman" w:cstheme="minorHAnsi"/>
          <w:b/>
          <w:bCs/>
          <w:lang w:eastAsia="fr-FR"/>
        </w:rPr>
        <w:t>Exposer et expliquer la problématique</w:t>
      </w:r>
    </w:p>
    <w:p w14:paraId="6E985E75" w14:textId="77777777" w:rsidR="004B437B" w:rsidRDefault="004B437B" w:rsidP="004B437B">
      <w:pPr>
        <w:spacing w:after="0"/>
        <w:jc w:val="both"/>
        <w:rPr>
          <w:rFonts w:eastAsia="Times New Roman" w:cstheme="minorHAnsi"/>
          <w:lang w:eastAsia="fr-FR"/>
        </w:rPr>
      </w:pPr>
      <w:r w:rsidRPr="00BD54A3">
        <w:rPr>
          <w:rFonts w:eastAsia="Times New Roman" w:cstheme="minorHAnsi"/>
          <w:lang w:eastAsia="fr-FR"/>
        </w:rPr>
        <w:t>Si la situation problématique n’est pas évoquée par le bénévole, exposer les faits et lui demander son avis, son ressenti sur le sujet.</w:t>
      </w:r>
    </w:p>
    <w:p w14:paraId="722C6ADC" w14:textId="2EFDD536" w:rsidR="004B437B" w:rsidRPr="005648FE" w:rsidRDefault="004B437B" w:rsidP="008B0845">
      <w:pPr>
        <w:spacing w:after="0"/>
        <w:jc w:val="both"/>
        <w:rPr>
          <w:rFonts w:eastAsia="Times New Roman" w:cstheme="minorHAnsi"/>
          <w:lang w:eastAsia="fr-FR"/>
        </w:rPr>
      </w:pPr>
      <w:r w:rsidRPr="005648FE">
        <w:rPr>
          <w:rFonts w:eastAsia="Times New Roman" w:cstheme="minorHAnsi"/>
          <w:lang w:eastAsia="fr-FR"/>
        </w:rPr>
        <w:t>Communique</w:t>
      </w:r>
      <w:r>
        <w:rPr>
          <w:rFonts w:eastAsia="Times New Roman" w:cstheme="minorHAnsi"/>
          <w:lang w:eastAsia="fr-FR"/>
        </w:rPr>
        <w:t>r clairement</w:t>
      </w:r>
      <w:r w:rsidRPr="005648FE">
        <w:rPr>
          <w:rFonts w:eastAsia="Times New Roman" w:cstheme="minorHAnsi"/>
          <w:lang w:eastAsia="fr-FR"/>
        </w:rPr>
        <w:t xml:space="preserve"> les raisons pour lesquelles l</w:t>
      </w:r>
      <w:r>
        <w:rPr>
          <w:rFonts w:eastAsia="Times New Roman" w:cstheme="minorHAnsi"/>
          <w:lang w:eastAsia="fr-FR"/>
        </w:rPr>
        <w:t>a structure</w:t>
      </w:r>
      <w:r w:rsidRPr="005648FE">
        <w:rPr>
          <w:rFonts w:eastAsia="Times New Roman" w:cstheme="minorHAnsi"/>
          <w:lang w:eastAsia="fr-FR"/>
        </w:rPr>
        <w:t xml:space="preserve"> </w:t>
      </w:r>
      <w:r>
        <w:rPr>
          <w:rFonts w:eastAsia="Times New Roman" w:cstheme="minorHAnsi"/>
          <w:lang w:eastAsia="fr-FR"/>
        </w:rPr>
        <w:t>questionne l’engagement : i</w:t>
      </w:r>
      <w:r w:rsidRPr="00245824">
        <w:t xml:space="preserve">l est important </w:t>
      </w:r>
      <w:r w:rsidRPr="003B5D49">
        <w:rPr>
          <w:rFonts w:eastAsia="Times New Roman" w:cstheme="minorHAnsi"/>
          <w:lang w:eastAsia="fr-FR"/>
        </w:rPr>
        <w:t>d’être concret et de r</w:t>
      </w:r>
      <w:r w:rsidRPr="00BD54A3">
        <w:rPr>
          <w:rFonts w:eastAsia="Times New Roman" w:cstheme="minorHAnsi"/>
          <w:lang w:eastAsia="fr-FR"/>
        </w:rPr>
        <w:t>eprendre les missions telles qu’elles ont été définies</w:t>
      </w:r>
      <w:r>
        <w:rPr>
          <w:rFonts w:eastAsia="Times New Roman" w:cstheme="minorHAnsi"/>
          <w:lang w:eastAsia="fr-FR"/>
        </w:rPr>
        <w:t xml:space="preserve"> ainsi que les conditions du bénévolat. Être</w:t>
      </w:r>
      <w:r w:rsidRPr="005648FE">
        <w:rPr>
          <w:rFonts w:eastAsia="Times New Roman" w:cstheme="minorHAnsi"/>
          <w:lang w:eastAsia="fr-FR"/>
        </w:rPr>
        <w:t xml:space="preserve"> transparent</w:t>
      </w:r>
      <w:r w:rsidR="00DA6D4A">
        <w:rPr>
          <w:rFonts w:eastAsia="Times New Roman" w:cstheme="minorHAnsi"/>
          <w:lang w:eastAsia="fr-FR"/>
        </w:rPr>
        <w:t xml:space="preserve"> et</w:t>
      </w:r>
      <w:r w:rsidRPr="005648FE">
        <w:rPr>
          <w:rFonts w:eastAsia="Times New Roman" w:cstheme="minorHAnsi"/>
          <w:lang w:eastAsia="fr-FR"/>
        </w:rPr>
        <w:t xml:space="preserve"> reste</w:t>
      </w:r>
      <w:r>
        <w:rPr>
          <w:rFonts w:eastAsia="Times New Roman" w:cstheme="minorHAnsi"/>
          <w:lang w:eastAsia="fr-FR"/>
        </w:rPr>
        <w:t>r</w:t>
      </w:r>
      <w:r w:rsidRPr="005648FE">
        <w:rPr>
          <w:rFonts w:eastAsia="Times New Roman" w:cstheme="minorHAnsi"/>
          <w:lang w:eastAsia="fr-FR"/>
        </w:rPr>
        <w:t xml:space="preserve"> objectif </w:t>
      </w:r>
      <w:r w:rsidR="00D27B8E">
        <w:rPr>
          <w:rFonts w:eastAsia="Times New Roman" w:cstheme="minorHAnsi"/>
          <w:lang w:eastAsia="fr-FR"/>
        </w:rPr>
        <w:t>en relatant les</w:t>
      </w:r>
      <w:r w:rsidR="00DA6D4A">
        <w:rPr>
          <w:rFonts w:eastAsia="Times New Roman" w:cstheme="minorHAnsi"/>
          <w:lang w:eastAsia="fr-FR"/>
        </w:rPr>
        <w:t xml:space="preserve"> constats et faits,</w:t>
      </w:r>
      <w:r w:rsidR="003B5D49">
        <w:rPr>
          <w:rFonts w:eastAsia="Times New Roman" w:cstheme="minorHAnsi"/>
          <w:lang w:eastAsia="fr-FR"/>
        </w:rPr>
        <w:t xml:space="preserve"> en se gardant de toute</w:t>
      </w:r>
      <w:r w:rsidR="00252BB8" w:rsidRPr="003B5D49">
        <w:rPr>
          <w:rFonts w:eastAsia="Times New Roman" w:cstheme="minorHAnsi"/>
          <w:lang w:eastAsia="fr-FR"/>
        </w:rPr>
        <w:t xml:space="preserve"> critique personnelle</w:t>
      </w:r>
      <w:r w:rsidR="00DA6D4A" w:rsidRPr="003B5D49">
        <w:rPr>
          <w:rFonts w:eastAsia="Times New Roman" w:cstheme="minorHAnsi"/>
          <w:lang w:eastAsia="fr-FR"/>
        </w:rPr>
        <w:t>.</w:t>
      </w:r>
    </w:p>
    <w:p w14:paraId="480B8508" w14:textId="7CFB70A0" w:rsidR="00D31158" w:rsidRPr="00D73FF4" w:rsidRDefault="00D31158" w:rsidP="00CF4629">
      <w:pPr>
        <w:spacing w:after="0" w:line="240" w:lineRule="auto"/>
        <w:jc w:val="both"/>
        <w:rPr>
          <w:rFonts w:eastAsia="Times New Roman" w:cstheme="minorHAnsi"/>
          <w:b/>
          <w:bCs/>
          <w:sz w:val="16"/>
          <w:szCs w:val="16"/>
          <w:lang w:eastAsia="fr-FR"/>
        </w:rPr>
      </w:pPr>
    </w:p>
    <w:p w14:paraId="493C96E8" w14:textId="167AE64C" w:rsidR="00D31158" w:rsidRPr="002B2250" w:rsidRDefault="006F6089" w:rsidP="00B6485C">
      <w:pPr>
        <w:pStyle w:val="Paragraphedeliste"/>
        <w:numPr>
          <w:ilvl w:val="0"/>
          <w:numId w:val="8"/>
        </w:numPr>
        <w:spacing w:after="60" w:line="240" w:lineRule="auto"/>
        <w:ind w:left="357" w:hanging="357"/>
        <w:jc w:val="both"/>
        <w:rPr>
          <w:rFonts w:eastAsia="Times New Roman" w:cstheme="minorHAnsi"/>
          <w:b/>
          <w:bCs/>
          <w:lang w:eastAsia="fr-FR"/>
        </w:rPr>
      </w:pPr>
      <w:r w:rsidRPr="002B2250">
        <w:rPr>
          <w:rFonts w:eastAsia="Times New Roman" w:cstheme="minorHAnsi"/>
          <w:b/>
          <w:bCs/>
          <w:lang w:eastAsia="fr-FR"/>
        </w:rPr>
        <w:t>Rappeler</w:t>
      </w:r>
      <w:r w:rsidR="00D31158" w:rsidRPr="002B2250">
        <w:rPr>
          <w:rFonts w:eastAsia="Times New Roman" w:cstheme="minorHAnsi"/>
          <w:b/>
          <w:bCs/>
          <w:lang w:eastAsia="fr-FR"/>
        </w:rPr>
        <w:t xml:space="preserve"> </w:t>
      </w:r>
      <w:r w:rsidRPr="002B2250">
        <w:rPr>
          <w:rFonts w:eastAsia="Times New Roman" w:cstheme="minorHAnsi"/>
          <w:b/>
          <w:bCs/>
          <w:lang w:eastAsia="fr-FR"/>
        </w:rPr>
        <w:t>le</w:t>
      </w:r>
      <w:r w:rsidR="00D31158" w:rsidRPr="002B2250">
        <w:rPr>
          <w:rFonts w:eastAsia="Times New Roman" w:cstheme="minorHAnsi"/>
          <w:b/>
          <w:bCs/>
          <w:lang w:eastAsia="fr-FR"/>
        </w:rPr>
        <w:t xml:space="preserve"> cadre de la loi</w:t>
      </w:r>
      <w:r w:rsidR="008B0845" w:rsidRPr="002B2250">
        <w:rPr>
          <w:rFonts w:eastAsia="Times New Roman" w:cstheme="minorHAnsi"/>
          <w:b/>
          <w:bCs/>
          <w:lang w:eastAsia="fr-FR"/>
        </w:rPr>
        <w:t>, le cas échéant</w:t>
      </w:r>
    </w:p>
    <w:p w14:paraId="34762497" w14:textId="26F0D0D7" w:rsidR="00D31158" w:rsidRDefault="00D31158" w:rsidP="008B0845">
      <w:pPr>
        <w:spacing w:after="0"/>
        <w:jc w:val="both"/>
      </w:pPr>
      <w:r w:rsidRPr="008B0845">
        <w:t xml:space="preserve">Il est ici important de questionner l’engagement du bénévole </w:t>
      </w:r>
      <w:r w:rsidR="002C2761">
        <w:t>en lien avec les règles</w:t>
      </w:r>
      <w:r w:rsidRPr="008B0845">
        <w:t xml:space="preserve"> qui régi</w:t>
      </w:r>
      <w:r w:rsidR="002C2761">
        <w:t>ssen</w:t>
      </w:r>
      <w:r w:rsidRPr="008B0845">
        <w:t xml:space="preserve">t </w:t>
      </w:r>
      <w:r w:rsidR="002C2761">
        <w:t>son action au sein de la structure, auprès du public</w:t>
      </w:r>
      <w:r w:rsidRPr="008B0845">
        <w:t>.</w:t>
      </w:r>
      <w:r w:rsidR="008B0845" w:rsidRPr="008B0845">
        <w:t xml:space="preserve"> </w:t>
      </w:r>
      <w:r w:rsidR="003B5D49">
        <w:t>D</w:t>
      </w:r>
      <w:r w:rsidR="003B5D49" w:rsidRPr="008B0845">
        <w:t>ans certaines situations</w:t>
      </w:r>
      <w:r w:rsidR="003B5D49">
        <w:t>, i</w:t>
      </w:r>
      <w:r w:rsidR="008B0845" w:rsidRPr="008B0845">
        <w:t xml:space="preserve">l peut être nécessaire de rappeler le cadre de la loi, </w:t>
      </w:r>
      <w:r w:rsidR="00D27B8E">
        <w:t xml:space="preserve">il convient de </w:t>
      </w:r>
      <w:r w:rsidR="008B0845" w:rsidRPr="008B0845">
        <w:t>veiller à maîtriser cet aspect.</w:t>
      </w:r>
    </w:p>
    <w:p w14:paraId="6FD21530" w14:textId="77777777" w:rsidR="008B0845" w:rsidRPr="00D73FF4" w:rsidRDefault="008B0845" w:rsidP="008B0845">
      <w:pPr>
        <w:spacing w:after="0"/>
        <w:jc w:val="both"/>
        <w:rPr>
          <w:sz w:val="16"/>
          <w:szCs w:val="16"/>
        </w:rPr>
      </w:pPr>
    </w:p>
    <w:p w14:paraId="33667452" w14:textId="443BAA78" w:rsidR="00D31158" w:rsidRPr="002B2250" w:rsidRDefault="0025349D" w:rsidP="00B6485C">
      <w:pPr>
        <w:pStyle w:val="Paragraphedeliste"/>
        <w:numPr>
          <w:ilvl w:val="0"/>
          <w:numId w:val="8"/>
        </w:numPr>
        <w:spacing w:after="60" w:line="240" w:lineRule="auto"/>
        <w:ind w:left="357" w:hanging="357"/>
        <w:jc w:val="both"/>
        <w:rPr>
          <w:rFonts w:eastAsia="Times New Roman" w:cstheme="minorHAnsi"/>
          <w:b/>
          <w:bCs/>
          <w:lang w:eastAsia="fr-FR"/>
        </w:rPr>
      </w:pPr>
      <w:r w:rsidRPr="002B2250">
        <w:rPr>
          <w:rFonts w:eastAsia="Times New Roman" w:cstheme="minorHAnsi"/>
          <w:b/>
          <w:bCs/>
          <w:lang w:eastAsia="fr-FR"/>
        </w:rPr>
        <w:t xml:space="preserve">Proposer </w:t>
      </w:r>
      <w:r w:rsidR="00D31158" w:rsidRPr="002B2250">
        <w:rPr>
          <w:rFonts w:eastAsia="Times New Roman" w:cstheme="minorHAnsi"/>
          <w:b/>
          <w:bCs/>
          <w:lang w:eastAsia="fr-FR"/>
        </w:rPr>
        <w:t>une alternative</w:t>
      </w:r>
      <w:r w:rsidRPr="002B2250">
        <w:rPr>
          <w:rFonts w:eastAsia="Times New Roman" w:cstheme="minorHAnsi"/>
          <w:b/>
          <w:bCs/>
          <w:lang w:eastAsia="fr-FR"/>
        </w:rPr>
        <w:t>, rester ouvert</w:t>
      </w:r>
    </w:p>
    <w:p w14:paraId="1BD20980" w14:textId="584A8EFE" w:rsidR="00D12A4F" w:rsidRDefault="008B0845" w:rsidP="00B6485C">
      <w:pPr>
        <w:spacing w:after="0" w:line="240" w:lineRule="auto"/>
        <w:jc w:val="both"/>
        <w:sectPr w:rsidR="00D12A4F" w:rsidSect="00C538D4">
          <w:footerReference w:type="default" r:id="rId15"/>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pPr>
      <w:r w:rsidRPr="008B0845">
        <w:t>S</w:t>
      </w:r>
      <w:r w:rsidR="00D27B8E">
        <w:t xml:space="preserve">i </w:t>
      </w:r>
      <w:r w:rsidRPr="008B0845">
        <w:t xml:space="preserve">une prise de conscience </w:t>
      </w:r>
      <w:r w:rsidR="00D27B8E">
        <w:t xml:space="preserve">est manifeste </w:t>
      </w:r>
      <w:r w:rsidRPr="008B0845">
        <w:t>de la part d</w:t>
      </w:r>
      <w:r>
        <w:t>u bénévole</w:t>
      </w:r>
      <w:r w:rsidR="00D31158" w:rsidRPr="008B0845">
        <w:t xml:space="preserve"> et que l’entretien laisse apparaître une </w:t>
      </w:r>
      <w:r w:rsidR="00D27B8E">
        <w:t>éventu</w:t>
      </w:r>
      <w:r w:rsidR="00A61085">
        <w:t xml:space="preserve">elle </w:t>
      </w:r>
      <w:r w:rsidR="00D31158" w:rsidRPr="008B0845">
        <w:t xml:space="preserve">sortie de crise, il est possible de proposer d’autres responsabilités ou missions soit </w:t>
      </w:r>
      <w:r>
        <w:t xml:space="preserve">en </w:t>
      </w:r>
      <w:r w:rsidRPr="008B0845">
        <w:t>interne</w:t>
      </w:r>
      <w:r w:rsidR="00D31158" w:rsidRPr="008B0845">
        <w:t xml:space="preserve">, soit </w:t>
      </w:r>
      <w:r>
        <w:t>dans une autre</w:t>
      </w:r>
      <w:r w:rsidR="00D31158" w:rsidRPr="008B0845">
        <w:t xml:space="preserve"> structure.</w:t>
      </w:r>
      <w:r w:rsidR="003B5D49">
        <w:t xml:space="preserve"> </w:t>
      </w:r>
      <w:r w:rsidRPr="008B0845">
        <w:t>Si la personne souhaite discuter davantage ou propose d</w:t>
      </w:r>
      <w:r>
        <w:t>’autres</w:t>
      </w:r>
      <w:r w:rsidRPr="008B0845">
        <w:t xml:space="preserve"> solutions, être ouvert à </w:t>
      </w:r>
      <w:r>
        <w:t>ses suggestions</w:t>
      </w:r>
      <w:r w:rsidRPr="008B0845">
        <w:t>.</w:t>
      </w:r>
      <w:r w:rsidR="00A13BDF">
        <w:br w:type="page"/>
      </w:r>
    </w:p>
    <w:p w14:paraId="45BAF7CC" w14:textId="2D5F88EC" w:rsidR="003F73E9" w:rsidRPr="003B5D49" w:rsidRDefault="003F73E9" w:rsidP="000473FC">
      <w:pPr>
        <w:pStyle w:val="Paragraphedeliste"/>
        <w:numPr>
          <w:ilvl w:val="0"/>
          <w:numId w:val="16"/>
        </w:numPr>
        <w:autoSpaceDE w:val="0"/>
        <w:autoSpaceDN w:val="0"/>
        <w:adjustRightInd w:val="0"/>
        <w:spacing w:after="0" w:line="240" w:lineRule="auto"/>
        <w:jc w:val="both"/>
        <w:rPr>
          <w:rFonts w:cstheme="minorHAnsi"/>
          <w:b/>
          <w:bCs/>
          <w:color w:val="A5CE45"/>
          <w:sz w:val="24"/>
        </w:rPr>
      </w:pPr>
      <w:r w:rsidRPr="00B91152">
        <w:rPr>
          <w:rFonts w:cstheme="minorHAnsi"/>
          <w:b/>
          <w:bCs/>
          <w:color w:val="A5CE45"/>
          <w:sz w:val="24"/>
        </w:rPr>
        <w:lastRenderedPageBreak/>
        <w:t>Situation 1</w:t>
      </w:r>
      <w:r w:rsidRPr="003B5D49">
        <w:rPr>
          <w:rFonts w:cstheme="minorHAnsi"/>
          <w:b/>
          <w:bCs/>
          <w:color w:val="A5CE45"/>
          <w:sz w:val="24"/>
        </w:rPr>
        <w:t> : une solution alternative est trouvée : nouvelle mission dans l’association, résolution du problème….</w:t>
      </w:r>
    </w:p>
    <w:p w14:paraId="45148772" w14:textId="77777777" w:rsidR="007C54E6" w:rsidRPr="00B6485C" w:rsidRDefault="007C54E6" w:rsidP="007C54E6">
      <w:pPr>
        <w:pStyle w:val="Paragraphedeliste"/>
        <w:spacing w:after="0" w:line="240" w:lineRule="auto"/>
        <w:jc w:val="both"/>
        <w:rPr>
          <w:rFonts w:eastAsia="Times New Roman" w:cstheme="minorHAnsi"/>
          <w:color w:val="1D5B76"/>
          <w:sz w:val="10"/>
          <w:szCs w:val="10"/>
          <w:u w:val="single"/>
          <w:lang w:eastAsia="fr-FR"/>
        </w:rPr>
      </w:pPr>
    </w:p>
    <w:p w14:paraId="6C8354A3" w14:textId="2B1771A3" w:rsidR="007C54E6" w:rsidRPr="000473FC" w:rsidRDefault="007C54E6" w:rsidP="00B6485C">
      <w:pPr>
        <w:pStyle w:val="Paragraphedeliste"/>
        <w:numPr>
          <w:ilvl w:val="0"/>
          <w:numId w:val="8"/>
        </w:numPr>
        <w:spacing w:after="60" w:line="240" w:lineRule="auto"/>
        <w:ind w:left="357" w:hanging="357"/>
        <w:jc w:val="both"/>
        <w:rPr>
          <w:rFonts w:eastAsia="Times New Roman" w:cstheme="minorHAnsi"/>
          <w:b/>
          <w:bCs/>
          <w:lang w:eastAsia="fr-FR"/>
        </w:rPr>
      </w:pPr>
      <w:r w:rsidRPr="000473FC">
        <w:rPr>
          <w:rFonts w:eastAsia="Times New Roman" w:cstheme="minorHAnsi"/>
          <w:b/>
          <w:bCs/>
          <w:lang w:eastAsia="fr-FR"/>
        </w:rPr>
        <w:t>Consigner par écrit</w:t>
      </w:r>
    </w:p>
    <w:p w14:paraId="07EDA1B6" w14:textId="2AA80B79" w:rsidR="003F73E9" w:rsidRDefault="003F73E9" w:rsidP="005648FE">
      <w:pPr>
        <w:spacing w:after="0" w:line="240" w:lineRule="auto"/>
        <w:jc w:val="both"/>
        <w:rPr>
          <w:rFonts w:eastAsia="Times New Roman" w:cstheme="minorHAnsi"/>
          <w:lang w:eastAsia="fr-FR"/>
        </w:rPr>
      </w:pPr>
      <w:r w:rsidRPr="005648FE">
        <w:rPr>
          <w:rFonts w:eastAsia="Times New Roman" w:cstheme="minorHAnsi"/>
          <w:lang w:eastAsia="fr-FR"/>
        </w:rPr>
        <w:t xml:space="preserve">Si </w:t>
      </w:r>
      <w:r w:rsidR="00535677">
        <w:rPr>
          <w:rFonts w:eastAsia="Times New Roman" w:cstheme="minorHAnsi"/>
          <w:lang w:eastAsia="fr-FR"/>
        </w:rPr>
        <w:t>une solution est trouvée, il peut être utile de consigner les éléments par écrit :</w:t>
      </w:r>
      <w:r w:rsidRPr="005648FE">
        <w:rPr>
          <w:rFonts w:eastAsia="Times New Roman" w:cstheme="minorHAnsi"/>
          <w:lang w:eastAsia="fr-FR"/>
        </w:rPr>
        <w:t xml:space="preserve"> </w:t>
      </w:r>
      <w:r w:rsidR="00535677">
        <w:rPr>
          <w:rFonts w:eastAsia="Times New Roman" w:cstheme="minorHAnsi"/>
          <w:lang w:eastAsia="fr-FR"/>
        </w:rPr>
        <w:t xml:space="preserve">rédiger un courriel reprenant le contenu des échanges et </w:t>
      </w:r>
      <w:r w:rsidR="007F101B">
        <w:rPr>
          <w:rFonts w:eastAsia="Times New Roman" w:cstheme="minorHAnsi"/>
          <w:lang w:eastAsia="fr-FR"/>
        </w:rPr>
        <w:t>l</w:t>
      </w:r>
      <w:r w:rsidR="00535677">
        <w:rPr>
          <w:rFonts w:eastAsia="Times New Roman" w:cstheme="minorHAnsi"/>
          <w:lang w:eastAsia="fr-FR"/>
        </w:rPr>
        <w:t xml:space="preserve">es décisions prises, ou encore faire </w:t>
      </w:r>
      <w:r w:rsidRPr="005648FE">
        <w:rPr>
          <w:rFonts w:eastAsia="Times New Roman" w:cstheme="minorHAnsi"/>
          <w:lang w:eastAsia="fr-FR"/>
        </w:rPr>
        <w:t>signer une convention d’engagement sur un temps limité (3 mois, 6 mois</w:t>
      </w:r>
      <w:r w:rsidR="00D27B8E">
        <w:rPr>
          <w:rFonts w:eastAsia="Times New Roman" w:cstheme="minorHAnsi"/>
          <w:color w:val="1D5B76"/>
          <w:lang w:eastAsia="fr-FR"/>
        </w:rPr>
        <w:t>, c</w:t>
      </w:r>
      <w:r w:rsidR="00535677" w:rsidRPr="00535677">
        <w:rPr>
          <w:rFonts w:eastAsia="Times New Roman" w:cstheme="minorHAnsi"/>
          <w:color w:val="1D5B76"/>
          <w:lang w:eastAsia="fr-FR"/>
        </w:rPr>
        <w:t>f. fiche pratique 10)</w:t>
      </w:r>
      <w:r w:rsidRPr="005648FE">
        <w:rPr>
          <w:rFonts w:eastAsia="Times New Roman" w:cstheme="minorHAnsi"/>
          <w:lang w:eastAsia="fr-FR"/>
        </w:rPr>
        <w:t xml:space="preserve"> afin de prévoir une </w:t>
      </w:r>
      <w:r w:rsidR="00AA34A1">
        <w:rPr>
          <w:rFonts w:eastAsia="Times New Roman" w:cstheme="minorHAnsi"/>
          <w:lang w:eastAsia="fr-FR"/>
        </w:rPr>
        <w:t>« </w:t>
      </w:r>
      <w:r w:rsidRPr="005648FE">
        <w:rPr>
          <w:rFonts w:eastAsia="Times New Roman" w:cstheme="minorHAnsi"/>
          <w:lang w:eastAsia="fr-FR"/>
        </w:rPr>
        <w:t>période</w:t>
      </w:r>
      <w:r w:rsidR="00AA34A1">
        <w:rPr>
          <w:rFonts w:eastAsia="Times New Roman" w:cstheme="minorHAnsi"/>
          <w:lang w:eastAsia="fr-FR"/>
        </w:rPr>
        <w:t xml:space="preserve"> </w:t>
      </w:r>
      <w:r w:rsidRPr="005648FE">
        <w:rPr>
          <w:rFonts w:eastAsia="Times New Roman" w:cstheme="minorHAnsi"/>
          <w:lang w:eastAsia="fr-FR"/>
        </w:rPr>
        <w:t xml:space="preserve">d’essai » pour </w:t>
      </w:r>
      <w:r w:rsidR="003B1C4A" w:rsidRPr="005648FE">
        <w:rPr>
          <w:rFonts w:eastAsia="Times New Roman" w:cstheme="minorHAnsi"/>
          <w:lang w:eastAsia="fr-FR"/>
        </w:rPr>
        <w:t>tester ensemble les transformations de la mission bénévole.</w:t>
      </w:r>
    </w:p>
    <w:p w14:paraId="3A7D9842" w14:textId="77777777" w:rsidR="007C54E6" w:rsidRPr="00D73FF4" w:rsidRDefault="007C54E6" w:rsidP="005648FE">
      <w:pPr>
        <w:spacing w:after="0" w:line="240" w:lineRule="auto"/>
        <w:jc w:val="both"/>
        <w:rPr>
          <w:rFonts w:eastAsia="Times New Roman" w:cstheme="minorHAnsi"/>
          <w:sz w:val="16"/>
          <w:szCs w:val="16"/>
          <w:lang w:eastAsia="fr-FR"/>
        </w:rPr>
      </w:pPr>
    </w:p>
    <w:p w14:paraId="470E8568" w14:textId="1BE82538" w:rsidR="007C54E6" w:rsidRPr="000473FC" w:rsidRDefault="007C54E6" w:rsidP="00B6485C">
      <w:pPr>
        <w:pStyle w:val="Paragraphedeliste"/>
        <w:numPr>
          <w:ilvl w:val="0"/>
          <w:numId w:val="8"/>
        </w:numPr>
        <w:spacing w:after="60" w:line="240" w:lineRule="auto"/>
        <w:ind w:left="357" w:hanging="357"/>
        <w:jc w:val="both"/>
        <w:rPr>
          <w:rFonts w:eastAsia="Times New Roman" w:cstheme="minorHAnsi"/>
          <w:b/>
          <w:bCs/>
          <w:lang w:eastAsia="fr-FR"/>
        </w:rPr>
      </w:pPr>
      <w:r w:rsidRPr="000473FC">
        <w:rPr>
          <w:rFonts w:eastAsia="Times New Roman" w:cstheme="minorHAnsi"/>
          <w:b/>
          <w:bCs/>
          <w:lang w:eastAsia="fr-FR"/>
        </w:rPr>
        <w:t>Planifier une réunion de suivi</w:t>
      </w:r>
    </w:p>
    <w:p w14:paraId="326E0A57" w14:textId="1DDF154A" w:rsidR="003F73E9" w:rsidRDefault="003F73E9" w:rsidP="005648FE">
      <w:pPr>
        <w:spacing w:after="0" w:line="240" w:lineRule="auto"/>
        <w:jc w:val="both"/>
        <w:rPr>
          <w:rFonts w:eastAsia="Times New Roman" w:cstheme="minorHAnsi"/>
          <w:lang w:eastAsia="fr-FR"/>
        </w:rPr>
      </w:pPr>
      <w:r w:rsidRPr="005648FE">
        <w:rPr>
          <w:rFonts w:eastAsia="Times New Roman" w:cstheme="minorHAnsi"/>
          <w:lang w:eastAsia="fr-FR"/>
        </w:rPr>
        <w:t>P</w:t>
      </w:r>
      <w:r w:rsidR="007C54E6">
        <w:rPr>
          <w:rFonts w:eastAsia="Times New Roman" w:cstheme="minorHAnsi"/>
          <w:lang w:eastAsia="fr-FR"/>
        </w:rPr>
        <w:t>lanifier</w:t>
      </w:r>
      <w:r w:rsidRPr="005648FE">
        <w:rPr>
          <w:rFonts w:eastAsia="Times New Roman" w:cstheme="minorHAnsi"/>
          <w:lang w:eastAsia="fr-FR"/>
        </w:rPr>
        <w:t xml:space="preserve"> un temps de rencontre quelques jours </w:t>
      </w:r>
      <w:r w:rsidR="00F034B2">
        <w:rPr>
          <w:rFonts w:eastAsia="Times New Roman" w:cstheme="minorHAnsi"/>
          <w:lang w:eastAsia="fr-FR"/>
        </w:rPr>
        <w:t>ou</w:t>
      </w:r>
      <w:r w:rsidRPr="005648FE">
        <w:rPr>
          <w:rFonts w:eastAsia="Times New Roman" w:cstheme="minorHAnsi"/>
          <w:lang w:eastAsia="fr-FR"/>
        </w:rPr>
        <w:t xml:space="preserve"> semaines plus tard pour faire un point et </w:t>
      </w:r>
      <w:r w:rsidR="007C54E6">
        <w:rPr>
          <w:rFonts w:eastAsia="Times New Roman" w:cstheme="minorHAnsi"/>
          <w:lang w:eastAsia="fr-FR"/>
        </w:rPr>
        <w:t>s’</w:t>
      </w:r>
      <w:r w:rsidRPr="005648FE">
        <w:rPr>
          <w:rFonts w:eastAsia="Times New Roman" w:cstheme="minorHAnsi"/>
          <w:lang w:eastAsia="fr-FR"/>
        </w:rPr>
        <w:t>assurer que la solution trouvée fonctionne et convient aussi bien au bénévole qu’à la structure.</w:t>
      </w:r>
    </w:p>
    <w:p w14:paraId="72A60E80" w14:textId="77777777" w:rsidR="007F101B" w:rsidRPr="00B6485C" w:rsidRDefault="007F101B" w:rsidP="005648FE">
      <w:pPr>
        <w:spacing w:after="0" w:line="240" w:lineRule="auto"/>
        <w:jc w:val="both"/>
        <w:rPr>
          <w:rFonts w:eastAsia="Times New Roman" w:cstheme="minorHAnsi"/>
          <w:sz w:val="30"/>
          <w:szCs w:val="30"/>
          <w:lang w:eastAsia="fr-FR"/>
        </w:rPr>
      </w:pPr>
    </w:p>
    <w:p w14:paraId="4CF5936E" w14:textId="6CDF7E55" w:rsidR="003F73E9" w:rsidRPr="003B5D49" w:rsidRDefault="003F73E9" w:rsidP="000473FC">
      <w:pPr>
        <w:pStyle w:val="Paragraphedeliste"/>
        <w:numPr>
          <w:ilvl w:val="0"/>
          <w:numId w:val="16"/>
        </w:numPr>
        <w:autoSpaceDE w:val="0"/>
        <w:autoSpaceDN w:val="0"/>
        <w:adjustRightInd w:val="0"/>
        <w:spacing w:after="0" w:line="240" w:lineRule="auto"/>
        <w:jc w:val="both"/>
        <w:rPr>
          <w:rFonts w:cstheme="minorHAnsi"/>
          <w:b/>
          <w:bCs/>
          <w:color w:val="A5CE45"/>
          <w:sz w:val="24"/>
        </w:rPr>
      </w:pPr>
      <w:r w:rsidRPr="00B91152">
        <w:rPr>
          <w:rFonts w:cstheme="minorHAnsi"/>
          <w:b/>
          <w:bCs/>
          <w:color w:val="A5CE45"/>
          <w:sz w:val="24"/>
        </w:rPr>
        <w:t>Situation 2</w:t>
      </w:r>
      <w:r w:rsidRPr="003B5D49">
        <w:rPr>
          <w:rFonts w:cstheme="minorHAnsi"/>
          <w:b/>
          <w:bCs/>
          <w:color w:val="A5CE45"/>
          <w:sz w:val="24"/>
        </w:rPr>
        <w:t> : le problème ne peut être résolu</w:t>
      </w:r>
      <w:r w:rsidR="00A26ADC" w:rsidRPr="003B5D49">
        <w:rPr>
          <w:rFonts w:cstheme="minorHAnsi"/>
          <w:b/>
          <w:bCs/>
          <w:color w:val="A5CE45"/>
          <w:sz w:val="24"/>
        </w:rPr>
        <w:t>,</w:t>
      </w:r>
      <w:r w:rsidRPr="003B5D49">
        <w:rPr>
          <w:rFonts w:cstheme="minorHAnsi"/>
          <w:b/>
          <w:bCs/>
          <w:color w:val="A5CE45"/>
          <w:sz w:val="24"/>
        </w:rPr>
        <w:t xml:space="preserve"> le départ du bénévole </w:t>
      </w:r>
      <w:r w:rsidR="002D356C" w:rsidRPr="003B5D49">
        <w:rPr>
          <w:rFonts w:cstheme="minorHAnsi"/>
          <w:b/>
          <w:bCs/>
          <w:color w:val="A5CE45"/>
          <w:sz w:val="24"/>
        </w:rPr>
        <w:t>est acté</w:t>
      </w:r>
    </w:p>
    <w:p w14:paraId="391A7352" w14:textId="77777777" w:rsidR="00EF11C2" w:rsidRPr="00B6485C" w:rsidRDefault="00EF11C2" w:rsidP="00410CF4">
      <w:pPr>
        <w:spacing w:after="0" w:line="240" w:lineRule="auto"/>
        <w:jc w:val="both"/>
        <w:rPr>
          <w:rFonts w:eastAsia="Times New Roman" w:cstheme="minorHAnsi"/>
          <w:sz w:val="10"/>
          <w:szCs w:val="10"/>
          <w:lang w:eastAsia="fr-FR"/>
        </w:rPr>
      </w:pPr>
    </w:p>
    <w:p w14:paraId="58E76B5D" w14:textId="45ACFFD4" w:rsidR="00EF11C2" w:rsidRPr="00EF11C2" w:rsidRDefault="00EF11C2" w:rsidP="00410CF4">
      <w:pPr>
        <w:spacing w:after="0" w:line="240" w:lineRule="auto"/>
        <w:jc w:val="both"/>
        <w:rPr>
          <w:rFonts w:eastAsia="Times New Roman" w:cstheme="minorHAnsi"/>
          <w:lang w:eastAsia="fr-FR"/>
        </w:rPr>
      </w:pPr>
      <w:r w:rsidRPr="00EF11C2">
        <w:rPr>
          <w:rFonts w:eastAsia="Times New Roman" w:cstheme="minorHAnsi"/>
          <w:lang w:eastAsia="fr-FR"/>
        </w:rPr>
        <w:t xml:space="preserve">Soit la situation impose un départ immédiat du bénévole, </w:t>
      </w:r>
      <w:r w:rsidR="00AA34A1">
        <w:rPr>
          <w:rFonts w:eastAsia="Times New Roman" w:cstheme="minorHAnsi"/>
          <w:lang w:eastAsia="fr-FR"/>
        </w:rPr>
        <w:t>parce que</w:t>
      </w:r>
      <w:r w:rsidRPr="00EF11C2">
        <w:rPr>
          <w:rFonts w:eastAsia="Times New Roman" w:cstheme="minorHAnsi"/>
          <w:lang w:eastAsia="fr-FR"/>
        </w:rPr>
        <w:t xml:space="preserve"> plusieurs temps de rencontres n’ont pas permis la résolution du problème, ou encore dans le cas d’un incident grave ou de fautes répétées</w:t>
      </w:r>
      <w:r w:rsidR="00AA34A1">
        <w:rPr>
          <w:rFonts w:eastAsia="Times New Roman" w:cstheme="minorHAnsi"/>
          <w:lang w:eastAsia="fr-FR"/>
        </w:rPr>
        <w:t>, s</w:t>
      </w:r>
      <w:r>
        <w:rPr>
          <w:rFonts w:eastAsia="Times New Roman" w:cstheme="minorHAnsi"/>
          <w:lang w:eastAsia="fr-FR"/>
        </w:rPr>
        <w:t>oit le départ peut être progressif</w:t>
      </w:r>
      <w:r w:rsidR="00AA34A1">
        <w:rPr>
          <w:rFonts w:eastAsia="Times New Roman" w:cstheme="minorHAnsi"/>
          <w:lang w:eastAsia="fr-FR"/>
        </w:rPr>
        <w:t xml:space="preserve">, </w:t>
      </w:r>
      <w:r>
        <w:rPr>
          <w:rFonts w:eastAsia="Times New Roman" w:cstheme="minorHAnsi"/>
          <w:lang w:eastAsia="fr-FR"/>
        </w:rPr>
        <w:t>organisé et planifié.</w:t>
      </w:r>
      <w:r w:rsidR="00265793">
        <w:rPr>
          <w:rFonts w:eastAsia="Times New Roman" w:cstheme="minorHAnsi"/>
          <w:lang w:eastAsia="fr-FR"/>
        </w:rPr>
        <w:t xml:space="preserve"> Quel</w:t>
      </w:r>
      <w:r w:rsidR="00AA34A1">
        <w:rPr>
          <w:rFonts w:eastAsia="Times New Roman" w:cstheme="minorHAnsi"/>
          <w:lang w:eastAsia="fr-FR"/>
        </w:rPr>
        <w:t xml:space="preserve">le </w:t>
      </w:r>
      <w:r w:rsidR="00265793">
        <w:rPr>
          <w:rFonts w:eastAsia="Times New Roman" w:cstheme="minorHAnsi"/>
          <w:lang w:eastAsia="fr-FR"/>
        </w:rPr>
        <w:t>que soit la situation, il est important de considérer les éléments suivants.</w:t>
      </w:r>
    </w:p>
    <w:p w14:paraId="6A3602A4" w14:textId="77777777" w:rsidR="00245824" w:rsidRPr="00D73FF4" w:rsidRDefault="00245824" w:rsidP="00410CF4">
      <w:pPr>
        <w:spacing w:after="0" w:line="240" w:lineRule="auto"/>
        <w:jc w:val="both"/>
        <w:rPr>
          <w:rFonts w:eastAsia="Times New Roman" w:cstheme="minorHAnsi"/>
          <w:sz w:val="16"/>
          <w:szCs w:val="16"/>
          <w:lang w:eastAsia="fr-FR"/>
        </w:rPr>
      </w:pPr>
    </w:p>
    <w:p w14:paraId="3CC6F13B" w14:textId="77777777" w:rsidR="002530A7" w:rsidRPr="000473FC" w:rsidRDefault="00791C41" w:rsidP="00B6485C">
      <w:pPr>
        <w:pStyle w:val="Paragraphedeliste"/>
        <w:numPr>
          <w:ilvl w:val="0"/>
          <w:numId w:val="8"/>
        </w:numPr>
        <w:spacing w:after="60" w:line="240" w:lineRule="auto"/>
        <w:ind w:left="357" w:hanging="357"/>
        <w:jc w:val="both"/>
        <w:rPr>
          <w:rFonts w:eastAsia="Times New Roman" w:cstheme="minorHAnsi"/>
          <w:b/>
          <w:bCs/>
          <w:lang w:eastAsia="fr-FR"/>
        </w:rPr>
      </w:pPr>
      <w:r w:rsidRPr="000473FC">
        <w:rPr>
          <w:rFonts w:eastAsia="Times New Roman" w:cstheme="minorHAnsi"/>
          <w:b/>
          <w:bCs/>
          <w:lang w:eastAsia="fr-FR"/>
        </w:rPr>
        <w:t>Planifie</w:t>
      </w:r>
      <w:r w:rsidR="002530A7" w:rsidRPr="000473FC">
        <w:rPr>
          <w:rFonts w:eastAsia="Times New Roman" w:cstheme="minorHAnsi"/>
          <w:b/>
          <w:bCs/>
          <w:lang w:eastAsia="fr-FR"/>
        </w:rPr>
        <w:t>r</w:t>
      </w:r>
      <w:r w:rsidRPr="000473FC">
        <w:rPr>
          <w:rFonts w:eastAsia="Times New Roman" w:cstheme="minorHAnsi"/>
          <w:b/>
          <w:bCs/>
          <w:lang w:eastAsia="fr-FR"/>
        </w:rPr>
        <w:t xml:space="preserve"> </w:t>
      </w:r>
      <w:r w:rsidR="002530A7" w:rsidRPr="000473FC">
        <w:rPr>
          <w:rFonts w:eastAsia="Times New Roman" w:cstheme="minorHAnsi"/>
          <w:b/>
          <w:bCs/>
          <w:lang w:eastAsia="fr-FR"/>
        </w:rPr>
        <w:t>le départ et la transition</w:t>
      </w:r>
    </w:p>
    <w:p w14:paraId="1285C184" w14:textId="4051F858" w:rsidR="002530A7" w:rsidRDefault="00EF11C2" w:rsidP="00410CF4">
      <w:pPr>
        <w:spacing w:after="0" w:line="240" w:lineRule="auto"/>
        <w:jc w:val="both"/>
        <w:rPr>
          <w:rFonts w:eastAsia="Times New Roman" w:cstheme="minorHAnsi"/>
          <w:lang w:eastAsia="fr-FR"/>
        </w:rPr>
      </w:pPr>
      <w:r>
        <w:rPr>
          <w:rFonts w:eastAsia="Times New Roman" w:cstheme="minorHAnsi"/>
          <w:lang w:eastAsia="fr-FR"/>
        </w:rPr>
        <w:t>Un départ progressif</w:t>
      </w:r>
      <w:r w:rsidR="00370FED">
        <w:rPr>
          <w:rFonts w:eastAsia="Times New Roman" w:cstheme="minorHAnsi"/>
          <w:lang w:eastAsia="fr-FR"/>
        </w:rPr>
        <w:t xml:space="preserve"> permet d’é</w:t>
      </w:r>
      <w:r w:rsidR="002530A7" w:rsidRPr="005648FE">
        <w:rPr>
          <w:rFonts w:eastAsia="Times New Roman" w:cstheme="minorHAnsi"/>
          <w:lang w:eastAsia="fr-FR"/>
        </w:rPr>
        <w:t>tabli</w:t>
      </w:r>
      <w:r w:rsidR="00370FED">
        <w:rPr>
          <w:rFonts w:eastAsia="Times New Roman" w:cstheme="minorHAnsi"/>
          <w:lang w:eastAsia="fr-FR"/>
        </w:rPr>
        <w:t>r</w:t>
      </w:r>
      <w:r w:rsidR="002530A7" w:rsidRPr="005648FE">
        <w:rPr>
          <w:rFonts w:eastAsia="Times New Roman" w:cstheme="minorHAnsi"/>
          <w:lang w:eastAsia="fr-FR"/>
        </w:rPr>
        <w:t xml:space="preserve"> un calendrier </w:t>
      </w:r>
      <w:r w:rsidR="00370FED">
        <w:rPr>
          <w:rFonts w:eastAsia="Times New Roman" w:cstheme="minorHAnsi"/>
          <w:lang w:eastAsia="fr-FR"/>
        </w:rPr>
        <w:t>visant à organiser</w:t>
      </w:r>
      <w:r w:rsidR="002530A7" w:rsidRPr="005648FE">
        <w:rPr>
          <w:rFonts w:eastAsia="Times New Roman" w:cstheme="minorHAnsi"/>
          <w:lang w:eastAsia="fr-FR"/>
        </w:rPr>
        <w:t xml:space="preserve"> </w:t>
      </w:r>
      <w:r w:rsidR="00370FED">
        <w:rPr>
          <w:rFonts w:eastAsia="Times New Roman" w:cstheme="minorHAnsi"/>
          <w:lang w:eastAsia="fr-FR"/>
        </w:rPr>
        <w:t>l</w:t>
      </w:r>
      <w:r w:rsidR="002530A7" w:rsidRPr="005648FE">
        <w:rPr>
          <w:rFonts w:eastAsia="Times New Roman" w:cstheme="minorHAnsi"/>
          <w:lang w:eastAsia="fr-FR"/>
        </w:rPr>
        <w:t xml:space="preserve">es tâches et responsabilités à transférer à d'autres bénévoles ou </w:t>
      </w:r>
      <w:r w:rsidR="00370FED">
        <w:rPr>
          <w:rFonts w:eastAsia="Times New Roman" w:cstheme="minorHAnsi"/>
          <w:lang w:eastAsia="fr-FR"/>
        </w:rPr>
        <w:t xml:space="preserve">des </w:t>
      </w:r>
      <w:r w:rsidR="002530A7" w:rsidRPr="005648FE">
        <w:rPr>
          <w:rFonts w:eastAsia="Times New Roman" w:cstheme="minorHAnsi"/>
          <w:lang w:eastAsia="fr-FR"/>
        </w:rPr>
        <w:t>membres de l'équipe.</w:t>
      </w:r>
    </w:p>
    <w:p w14:paraId="218DB13E" w14:textId="45A3DA9D" w:rsidR="00580B64" w:rsidRPr="008901E2" w:rsidRDefault="00FD50FA" w:rsidP="00410CF4">
      <w:pPr>
        <w:spacing w:after="0" w:line="240" w:lineRule="auto"/>
        <w:jc w:val="both"/>
        <w:rPr>
          <w:rFonts w:eastAsia="Times New Roman" w:cstheme="minorHAnsi"/>
          <w:lang w:eastAsia="fr-FR"/>
        </w:rPr>
      </w:pPr>
      <w:r>
        <w:rPr>
          <w:rFonts w:eastAsia="Times New Roman" w:cstheme="minorHAnsi"/>
          <w:lang w:eastAsia="fr-FR"/>
        </w:rPr>
        <w:t>Un départ</w:t>
      </w:r>
      <w:r w:rsidR="00580B64">
        <w:rPr>
          <w:rFonts w:eastAsia="Times New Roman" w:cstheme="minorHAnsi"/>
          <w:lang w:eastAsia="fr-FR"/>
        </w:rPr>
        <w:t xml:space="preserve"> peut engendre</w:t>
      </w:r>
      <w:r w:rsidR="005941D3">
        <w:rPr>
          <w:rFonts w:eastAsia="Times New Roman" w:cstheme="minorHAnsi"/>
          <w:lang w:eastAsia="fr-FR"/>
        </w:rPr>
        <w:t>r</w:t>
      </w:r>
      <w:r w:rsidR="00580B64">
        <w:rPr>
          <w:rFonts w:eastAsia="Times New Roman" w:cstheme="minorHAnsi"/>
          <w:lang w:eastAsia="fr-FR"/>
        </w:rPr>
        <w:t xml:space="preserve"> l’arrêt provisoire d’une activité</w:t>
      </w:r>
      <w:r w:rsidR="00AA34A1">
        <w:rPr>
          <w:rFonts w:eastAsia="Times New Roman" w:cstheme="minorHAnsi"/>
          <w:lang w:eastAsia="fr-FR"/>
        </w:rPr>
        <w:t> ;</w:t>
      </w:r>
      <w:r w:rsidR="00580B64">
        <w:rPr>
          <w:rFonts w:eastAsia="Times New Roman" w:cstheme="minorHAnsi"/>
          <w:lang w:eastAsia="fr-FR"/>
        </w:rPr>
        <w:t xml:space="preserve"> ce peut être l’occasion d’un bilan et de réajustements en interne.</w:t>
      </w:r>
    </w:p>
    <w:p w14:paraId="5287EA52" w14:textId="0711F311" w:rsidR="00A26ADC" w:rsidRPr="00D73FF4" w:rsidRDefault="00A26ADC" w:rsidP="00410CF4">
      <w:pPr>
        <w:spacing w:after="0" w:line="240" w:lineRule="auto"/>
        <w:jc w:val="both"/>
        <w:rPr>
          <w:rFonts w:eastAsia="Times New Roman" w:cstheme="minorHAnsi"/>
          <w:sz w:val="16"/>
          <w:szCs w:val="16"/>
          <w:lang w:eastAsia="fr-FR"/>
        </w:rPr>
      </w:pPr>
    </w:p>
    <w:p w14:paraId="5931C118" w14:textId="77D69B5D" w:rsidR="00370FED" w:rsidRPr="000473FC" w:rsidRDefault="00AC02E0" w:rsidP="00B6485C">
      <w:pPr>
        <w:pStyle w:val="Paragraphedeliste"/>
        <w:numPr>
          <w:ilvl w:val="0"/>
          <w:numId w:val="8"/>
        </w:numPr>
        <w:spacing w:after="60" w:line="240" w:lineRule="auto"/>
        <w:ind w:left="357" w:hanging="357"/>
        <w:jc w:val="both"/>
        <w:rPr>
          <w:rFonts w:eastAsia="Times New Roman" w:cstheme="minorHAnsi"/>
          <w:b/>
          <w:bCs/>
          <w:lang w:eastAsia="fr-FR"/>
        </w:rPr>
      </w:pPr>
      <w:r w:rsidRPr="000473FC">
        <w:rPr>
          <w:rFonts w:eastAsia="Times New Roman" w:cstheme="minorHAnsi"/>
          <w:b/>
          <w:bCs/>
          <w:lang w:eastAsia="fr-FR"/>
        </w:rPr>
        <w:t>Respecte</w:t>
      </w:r>
      <w:r w:rsidR="00370FED" w:rsidRPr="000473FC">
        <w:rPr>
          <w:rFonts w:eastAsia="Times New Roman" w:cstheme="minorHAnsi"/>
          <w:b/>
          <w:bCs/>
          <w:lang w:eastAsia="fr-FR"/>
        </w:rPr>
        <w:t>r</w:t>
      </w:r>
      <w:r w:rsidRPr="000473FC">
        <w:rPr>
          <w:rFonts w:eastAsia="Times New Roman" w:cstheme="minorHAnsi"/>
          <w:b/>
          <w:bCs/>
          <w:lang w:eastAsia="fr-FR"/>
        </w:rPr>
        <w:t xml:space="preserve"> les engagements</w:t>
      </w:r>
    </w:p>
    <w:p w14:paraId="38F27FFB" w14:textId="60670255" w:rsidR="00C41876" w:rsidRDefault="00AC02E0" w:rsidP="00410CF4">
      <w:pPr>
        <w:spacing w:after="0" w:line="240" w:lineRule="auto"/>
        <w:jc w:val="both"/>
        <w:rPr>
          <w:rFonts w:eastAsia="Times New Roman" w:cstheme="minorHAnsi"/>
          <w:lang w:eastAsia="fr-FR"/>
        </w:rPr>
      </w:pPr>
      <w:r w:rsidRPr="005648FE">
        <w:rPr>
          <w:rFonts w:eastAsia="Times New Roman" w:cstheme="minorHAnsi"/>
          <w:lang w:eastAsia="fr-FR"/>
        </w:rPr>
        <w:t>Si la personne s'</w:t>
      </w:r>
      <w:r w:rsidR="00370FED">
        <w:rPr>
          <w:rFonts w:eastAsia="Times New Roman" w:cstheme="minorHAnsi"/>
          <w:lang w:eastAsia="fr-FR"/>
        </w:rPr>
        <w:t>es</w:t>
      </w:r>
      <w:r w:rsidRPr="005648FE">
        <w:rPr>
          <w:rFonts w:eastAsia="Times New Roman" w:cstheme="minorHAnsi"/>
          <w:lang w:eastAsia="fr-FR"/>
        </w:rPr>
        <w:t>t engagée à accomplir certaines tâches, discute</w:t>
      </w:r>
      <w:r w:rsidR="00370FED">
        <w:rPr>
          <w:rFonts w:eastAsia="Times New Roman" w:cstheme="minorHAnsi"/>
          <w:lang w:eastAsia="fr-FR"/>
        </w:rPr>
        <w:t>r</w:t>
      </w:r>
      <w:r w:rsidRPr="005648FE">
        <w:rPr>
          <w:rFonts w:eastAsia="Times New Roman" w:cstheme="minorHAnsi"/>
          <w:lang w:eastAsia="fr-FR"/>
        </w:rPr>
        <w:t xml:space="preserve"> de la manière dont ces engagements seront honorés.</w:t>
      </w:r>
      <w:r w:rsidR="00370FED" w:rsidRPr="00370FED">
        <w:rPr>
          <w:rFonts w:eastAsia="Times New Roman" w:cstheme="minorHAnsi"/>
          <w:lang w:eastAsia="fr-FR"/>
        </w:rPr>
        <w:t xml:space="preserve"> </w:t>
      </w:r>
      <w:r w:rsidR="00370FED" w:rsidRPr="005648FE">
        <w:rPr>
          <w:rFonts w:eastAsia="Times New Roman" w:cstheme="minorHAnsi"/>
          <w:lang w:eastAsia="fr-FR"/>
        </w:rPr>
        <w:t>Prévo</w:t>
      </w:r>
      <w:r w:rsidR="005D2F0B">
        <w:rPr>
          <w:rFonts w:eastAsia="Times New Roman" w:cstheme="minorHAnsi"/>
          <w:lang w:eastAsia="fr-FR"/>
        </w:rPr>
        <w:t>ir</w:t>
      </w:r>
      <w:r w:rsidR="00370FED" w:rsidRPr="005648FE">
        <w:rPr>
          <w:rFonts w:eastAsia="Times New Roman" w:cstheme="minorHAnsi"/>
          <w:lang w:eastAsia="fr-FR"/>
        </w:rPr>
        <w:t xml:space="preserve"> des formations pour les nouveaux responsables des tâches </w:t>
      </w:r>
      <w:r w:rsidR="005D2F0B">
        <w:rPr>
          <w:rFonts w:eastAsia="Times New Roman" w:cstheme="minorHAnsi"/>
          <w:lang w:eastAsia="fr-FR"/>
        </w:rPr>
        <w:t>ou une transmission des informations</w:t>
      </w:r>
      <w:r w:rsidR="00017E6E">
        <w:rPr>
          <w:rFonts w:eastAsia="Times New Roman" w:cstheme="minorHAnsi"/>
          <w:lang w:eastAsia="fr-FR"/>
        </w:rPr>
        <w:t xml:space="preserve"> avec</w:t>
      </w:r>
      <w:r w:rsidR="00C41876">
        <w:rPr>
          <w:rFonts w:eastAsia="Times New Roman" w:cstheme="minorHAnsi"/>
          <w:lang w:eastAsia="fr-FR"/>
        </w:rPr>
        <w:t xml:space="preserve"> un calendrier intégrant des temps de passation entre le bénévole en partance et les équipes.</w:t>
      </w:r>
    </w:p>
    <w:p w14:paraId="491C0DA7" w14:textId="77777777" w:rsidR="00AC02E0" w:rsidRPr="00D73FF4" w:rsidRDefault="00AC02E0" w:rsidP="00410CF4">
      <w:pPr>
        <w:spacing w:after="0" w:line="240" w:lineRule="auto"/>
        <w:jc w:val="both"/>
        <w:rPr>
          <w:rFonts w:eastAsia="Times New Roman" w:cstheme="minorHAnsi"/>
          <w:sz w:val="16"/>
          <w:szCs w:val="16"/>
          <w:lang w:eastAsia="fr-FR"/>
        </w:rPr>
      </w:pPr>
    </w:p>
    <w:p w14:paraId="2D1ADE78" w14:textId="77777777" w:rsidR="005D2F0B" w:rsidRPr="000473FC" w:rsidRDefault="00791C41" w:rsidP="00B6485C">
      <w:pPr>
        <w:pStyle w:val="Paragraphedeliste"/>
        <w:numPr>
          <w:ilvl w:val="0"/>
          <w:numId w:val="8"/>
        </w:numPr>
        <w:spacing w:after="60" w:line="240" w:lineRule="auto"/>
        <w:ind w:left="357" w:hanging="357"/>
        <w:jc w:val="both"/>
        <w:rPr>
          <w:rFonts w:eastAsia="Times New Roman" w:cstheme="minorHAnsi"/>
          <w:b/>
          <w:bCs/>
          <w:lang w:eastAsia="fr-FR"/>
        </w:rPr>
      </w:pPr>
      <w:r w:rsidRPr="000473FC">
        <w:rPr>
          <w:rFonts w:eastAsia="Times New Roman" w:cstheme="minorHAnsi"/>
          <w:b/>
          <w:bCs/>
          <w:lang w:eastAsia="fr-FR"/>
        </w:rPr>
        <w:t>Rédige</w:t>
      </w:r>
      <w:r w:rsidR="005D2F0B" w:rsidRPr="000473FC">
        <w:rPr>
          <w:rFonts w:eastAsia="Times New Roman" w:cstheme="minorHAnsi"/>
          <w:b/>
          <w:bCs/>
          <w:lang w:eastAsia="fr-FR"/>
        </w:rPr>
        <w:t>r</w:t>
      </w:r>
      <w:r w:rsidRPr="000473FC">
        <w:rPr>
          <w:rFonts w:eastAsia="Times New Roman" w:cstheme="minorHAnsi"/>
          <w:b/>
          <w:bCs/>
          <w:lang w:eastAsia="fr-FR"/>
        </w:rPr>
        <w:t xml:space="preserve"> une lettre formelle</w:t>
      </w:r>
    </w:p>
    <w:p w14:paraId="5DEF307E" w14:textId="78891FA5" w:rsidR="00791C41" w:rsidRDefault="00791C41" w:rsidP="00410CF4">
      <w:pPr>
        <w:spacing w:after="0" w:line="240" w:lineRule="auto"/>
        <w:jc w:val="both"/>
        <w:rPr>
          <w:rFonts w:eastAsia="Times New Roman" w:cstheme="minorHAnsi"/>
          <w:lang w:eastAsia="fr-FR"/>
        </w:rPr>
      </w:pPr>
      <w:r w:rsidRPr="005648FE">
        <w:rPr>
          <w:rFonts w:eastAsia="Times New Roman" w:cstheme="minorHAnsi"/>
          <w:lang w:eastAsia="fr-FR"/>
        </w:rPr>
        <w:t>Prépare</w:t>
      </w:r>
      <w:r w:rsidR="005D2F0B">
        <w:rPr>
          <w:rFonts w:eastAsia="Times New Roman" w:cstheme="minorHAnsi"/>
          <w:lang w:eastAsia="fr-FR"/>
        </w:rPr>
        <w:t>r</w:t>
      </w:r>
      <w:r w:rsidRPr="005648FE">
        <w:rPr>
          <w:rFonts w:eastAsia="Times New Roman" w:cstheme="minorHAnsi"/>
          <w:lang w:eastAsia="fr-FR"/>
        </w:rPr>
        <w:t xml:space="preserve"> une lettre de fin de bénévolat expliquant les raisons de la décision et la date à laquelle elle prend effet.</w:t>
      </w:r>
    </w:p>
    <w:p w14:paraId="3F8FE7DD" w14:textId="77777777" w:rsidR="005D2F0B" w:rsidRPr="00D73FF4" w:rsidRDefault="005D2F0B" w:rsidP="00410CF4">
      <w:pPr>
        <w:spacing w:after="0" w:line="240" w:lineRule="auto"/>
        <w:jc w:val="both"/>
        <w:rPr>
          <w:rFonts w:eastAsia="Times New Roman" w:cstheme="minorHAnsi"/>
          <w:sz w:val="16"/>
          <w:szCs w:val="16"/>
          <w:lang w:eastAsia="fr-FR"/>
        </w:rPr>
      </w:pPr>
    </w:p>
    <w:p w14:paraId="182070CC" w14:textId="77777777" w:rsidR="005D2F0B" w:rsidRPr="000473FC" w:rsidRDefault="005D2F0B" w:rsidP="00B6485C">
      <w:pPr>
        <w:pStyle w:val="Paragraphedeliste"/>
        <w:numPr>
          <w:ilvl w:val="0"/>
          <w:numId w:val="8"/>
        </w:numPr>
        <w:spacing w:after="60" w:line="240" w:lineRule="auto"/>
        <w:ind w:left="357" w:hanging="357"/>
        <w:jc w:val="both"/>
        <w:rPr>
          <w:rFonts w:eastAsia="Times New Roman" w:cstheme="minorHAnsi"/>
          <w:b/>
          <w:bCs/>
          <w:lang w:eastAsia="fr-FR"/>
        </w:rPr>
      </w:pPr>
      <w:r w:rsidRPr="000473FC">
        <w:rPr>
          <w:rFonts w:eastAsia="Times New Roman" w:cstheme="minorHAnsi"/>
          <w:b/>
          <w:bCs/>
          <w:lang w:eastAsia="fr-FR"/>
        </w:rPr>
        <w:t>Proposer</w:t>
      </w:r>
      <w:r w:rsidR="00791C41" w:rsidRPr="000473FC">
        <w:rPr>
          <w:rFonts w:eastAsia="Times New Roman" w:cstheme="minorHAnsi"/>
          <w:b/>
          <w:bCs/>
          <w:lang w:eastAsia="fr-FR"/>
        </w:rPr>
        <w:t xml:space="preserve"> des références</w:t>
      </w:r>
    </w:p>
    <w:p w14:paraId="3C24289E" w14:textId="20390665" w:rsidR="00791C41" w:rsidRDefault="00791C41" w:rsidP="00410CF4">
      <w:pPr>
        <w:spacing w:after="0" w:line="240" w:lineRule="auto"/>
        <w:jc w:val="both"/>
        <w:rPr>
          <w:rFonts w:eastAsia="Times New Roman" w:cstheme="minorHAnsi"/>
          <w:lang w:eastAsia="fr-FR"/>
        </w:rPr>
      </w:pPr>
      <w:r w:rsidRPr="005648FE">
        <w:rPr>
          <w:rFonts w:eastAsia="Times New Roman" w:cstheme="minorHAnsi"/>
          <w:lang w:eastAsia="fr-FR"/>
        </w:rPr>
        <w:t>Si la personne a été un bénévole précieux, propose</w:t>
      </w:r>
      <w:r w:rsidR="005D2F0B">
        <w:rPr>
          <w:rFonts w:eastAsia="Times New Roman" w:cstheme="minorHAnsi"/>
          <w:lang w:eastAsia="fr-FR"/>
        </w:rPr>
        <w:t>r</w:t>
      </w:r>
      <w:r w:rsidRPr="005648FE">
        <w:rPr>
          <w:rFonts w:eastAsia="Times New Roman" w:cstheme="minorHAnsi"/>
          <w:lang w:eastAsia="fr-FR"/>
        </w:rPr>
        <w:t xml:space="preserve"> de fournir une lettre de recommandation ou de servir de référence pour ses futurs engagements.</w:t>
      </w:r>
    </w:p>
    <w:p w14:paraId="3F071CC6" w14:textId="0EE7AB8E" w:rsidR="00AC02E0" w:rsidRPr="00D73FF4" w:rsidRDefault="00AC02E0" w:rsidP="00410CF4">
      <w:pPr>
        <w:spacing w:after="0" w:line="240" w:lineRule="auto"/>
        <w:jc w:val="both"/>
        <w:rPr>
          <w:rFonts w:eastAsia="Times New Roman" w:cstheme="minorHAnsi"/>
          <w:sz w:val="16"/>
          <w:szCs w:val="16"/>
          <w:lang w:eastAsia="fr-FR"/>
        </w:rPr>
      </w:pPr>
    </w:p>
    <w:p w14:paraId="16861B8B" w14:textId="77777777" w:rsidR="005D2F0B" w:rsidRPr="000473FC" w:rsidRDefault="00AC02E0" w:rsidP="00B6485C">
      <w:pPr>
        <w:pStyle w:val="Paragraphedeliste"/>
        <w:numPr>
          <w:ilvl w:val="0"/>
          <w:numId w:val="8"/>
        </w:numPr>
        <w:spacing w:after="60" w:line="240" w:lineRule="auto"/>
        <w:ind w:left="357" w:hanging="357"/>
        <w:jc w:val="both"/>
        <w:rPr>
          <w:rFonts w:eastAsia="Times New Roman" w:cstheme="minorHAnsi"/>
          <w:b/>
          <w:bCs/>
          <w:lang w:eastAsia="fr-FR"/>
        </w:rPr>
      </w:pPr>
      <w:r w:rsidRPr="000473FC">
        <w:rPr>
          <w:rFonts w:eastAsia="Times New Roman" w:cstheme="minorHAnsi"/>
          <w:b/>
          <w:bCs/>
          <w:lang w:eastAsia="fr-FR"/>
        </w:rPr>
        <w:t>Informer les équipes du départ</w:t>
      </w:r>
    </w:p>
    <w:p w14:paraId="15866564" w14:textId="00929282" w:rsidR="00AC02E0" w:rsidRPr="005648FE" w:rsidRDefault="00AC02E0" w:rsidP="00410CF4">
      <w:pPr>
        <w:spacing w:after="0" w:line="240" w:lineRule="auto"/>
        <w:jc w:val="both"/>
        <w:rPr>
          <w:rFonts w:eastAsia="Times New Roman" w:cstheme="minorHAnsi"/>
          <w:lang w:eastAsia="fr-FR"/>
        </w:rPr>
      </w:pPr>
      <w:r w:rsidRPr="005D2F0B">
        <w:rPr>
          <w:rFonts w:eastAsia="Times New Roman" w:cstheme="minorHAnsi"/>
          <w:lang w:eastAsia="fr-FR"/>
        </w:rPr>
        <w:t>Informe</w:t>
      </w:r>
      <w:r w:rsidR="005D2F0B">
        <w:rPr>
          <w:rFonts w:eastAsia="Times New Roman" w:cstheme="minorHAnsi"/>
          <w:lang w:eastAsia="fr-FR"/>
        </w:rPr>
        <w:t>r</w:t>
      </w:r>
      <w:r w:rsidRPr="005D2F0B">
        <w:rPr>
          <w:rFonts w:eastAsia="Times New Roman" w:cstheme="minorHAnsi"/>
          <w:lang w:eastAsia="fr-FR"/>
        </w:rPr>
        <w:t xml:space="preserve"> </w:t>
      </w:r>
      <w:r w:rsidR="00FC2B95">
        <w:rPr>
          <w:rFonts w:eastAsia="Times New Roman" w:cstheme="minorHAnsi"/>
          <w:lang w:eastAsia="fr-FR"/>
        </w:rPr>
        <w:t>les équipes salarié</w:t>
      </w:r>
      <w:r w:rsidR="00D248A6">
        <w:rPr>
          <w:rFonts w:eastAsia="Times New Roman" w:cstheme="minorHAnsi"/>
          <w:lang w:eastAsia="fr-FR"/>
        </w:rPr>
        <w:t>e</w:t>
      </w:r>
      <w:r w:rsidR="00FC2B95">
        <w:rPr>
          <w:rFonts w:eastAsia="Times New Roman" w:cstheme="minorHAnsi"/>
          <w:lang w:eastAsia="fr-FR"/>
        </w:rPr>
        <w:t>s</w:t>
      </w:r>
      <w:r w:rsidR="00D248A6">
        <w:rPr>
          <w:rFonts w:eastAsia="Times New Roman" w:cstheme="minorHAnsi"/>
          <w:lang w:eastAsia="fr-FR"/>
        </w:rPr>
        <w:t>,</w:t>
      </w:r>
      <w:r w:rsidRPr="005D2F0B">
        <w:rPr>
          <w:rFonts w:eastAsia="Times New Roman" w:cstheme="minorHAnsi"/>
          <w:lang w:eastAsia="fr-FR"/>
        </w:rPr>
        <w:t xml:space="preserve"> les bénévoles concernés </w:t>
      </w:r>
      <w:r w:rsidR="00F5557A">
        <w:rPr>
          <w:rFonts w:eastAsia="Times New Roman" w:cstheme="minorHAnsi"/>
          <w:lang w:eastAsia="fr-FR"/>
        </w:rPr>
        <w:t xml:space="preserve">et potentiellement les partenaires, </w:t>
      </w:r>
      <w:r w:rsidR="00FC2B95">
        <w:rPr>
          <w:rFonts w:eastAsia="Times New Roman" w:cstheme="minorHAnsi"/>
          <w:lang w:eastAsia="fr-FR"/>
        </w:rPr>
        <w:t>du</w:t>
      </w:r>
      <w:r w:rsidRPr="005D2F0B">
        <w:rPr>
          <w:rFonts w:eastAsia="Times New Roman" w:cstheme="minorHAnsi"/>
          <w:lang w:eastAsia="fr-FR"/>
        </w:rPr>
        <w:t xml:space="preserve"> départ du bénévole</w:t>
      </w:r>
      <w:r w:rsidR="00633C8D">
        <w:rPr>
          <w:rFonts w:eastAsia="Times New Roman" w:cstheme="minorHAnsi"/>
          <w:lang w:eastAsia="fr-FR"/>
        </w:rPr>
        <w:t xml:space="preserve">. </w:t>
      </w:r>
      <w:r w:rsidRPr="005648FE">
        <w:rPr>
          <w:rFonts w:eastAsia="Times New Roman" w:cstheme="minorHAnsi"/>
          <w:lang w:eastAsia="fr-FR"/>
        </w:rPr>
        <w:t>Respecte</w:t>
      </w:r>
      <w:r w:rsidR="005D2F0B">
        <w:rPr>
          <w:rFonts w:eastAsia="Times New Roman" w:cstheme="minorHAnsi"/>
          <w:lang w:eastAsia="fr-FR"/>
        </w:rPr>
        <w:t>r</w:t>
      </w:r>
      <w:r w:rsidRPr="005648FE">
        <w:rPr>
          <w:rFonts w:eastAsia="Times New Roman" w:cstheme="minorHAnsi"/>
          <w:lang w:eastAsia="fr-FR"/>
        </w:rPr>
        <w:t xml:space="preserve"> la confidentialité, en divulguant uniquement les informations nécessaires.</w:t>
      </w:r>
    </w:p>
    <w:p w14:paraId="6958CC65" w14:textId="77777777" w:rsidR="00AC02E0" w:rsidRPr="00D73FF4" w:rsidRDefault="00AC02E0" w:rsidP="00410CF4">
      <w:pPr>
        <w:spacing w:after="0" w:line="240" w:lineRule="auto"/>
        <w:jc w:val="both"/>
        <w:rPr>
          <w:rFonts w:eastAsia="Times New Roman" w:cstheme="minorHAnsi"/>
          <w:b/>
          <w:sz w:val="16"/>
          <w:szCs w:val="16"/>
          <w:lang w:eastAsia="fr-FR"/>
        </w:rPr>
      </w:pPr>
    </w:p>
    <w:p w14:paraId="167E17DA" w14:textId="12897651" w:rsidR="005D2F0B" w:rsidRPr="000473FC" w:rsidRDefault="00791C41" w:rsidP="00B6485C">
      <w:pPr>
        <w:pStyle w:val="Paragraphedeliste"/>
        <w:numPr>
          <w:ilvl w:val="0"/>
          <w:numId w:val="8"/>
        </w:numPr>
        <w:spacing w:after="60" w:line="240" w:lineRule="auto"/>
        <w:ind w:left="357" w:hanging="357"/>
        <w:jc w:val="both"/>
        <w:rPr>
          <w:rFonts w:eastAsia="Times New Roman" w:cstheme="minorHAnsi"/>
          <w:b/>
          <w:bCs/>
          <w:lang w:eastAsia="fr-FR"/>
        </w:rPr>
      </w:pPr>
      <w:r w:rsidRPr="000473FC">
        <w:rPr>
          <w:rFonts w:eastAsia="Times New Roman" w:cstheme="minorHAnsi"/>
          <w:b/>
          <w:bCs/>
          <w:lang w:eastAsia="fr-FR"/>
        </w:rPr>
        <w:t>Planifie</w:t>
      </w:r>
      <w:r w:rsidR="005D2F0B" w:rsidRPr="000473FC">
        <w:rPr>
          <w:rFonts w:eastAsia="Times New Roman" w:cstheme="minorHAnsi"/>
          <w:b/>
          <w:bCs/>
          <w:lang w:eastAsia="fr-FR"/>
        </w:rPr>
        <w:t>r</w:t>
      </w:r>
      <w:r w:rsidRPr="000473FC">
        <w:rPr>
          <w:rFonts w:eastAsia="Times New Roman" w:cstheme="minorHAnsi"/>
          <w:b/>
          <w:bCs/>
          <w:lang w:eastAsia="fr-FR"/>
        </w:rPr>
        <w:t xml:space="preserve"> un au revoir</w:t>
      </w:r>
      <w:r w:rsidR="005D2F0B" w:rsidRPr="000473FC">
        <w:rPr>
          <w:rFonts w:eastAsia="Times New Roman" w:cstheme="minorHAnsi"/>
          <w:b/>
          <w:bCs/>
          <w:lang w:eastAsia="fr-FR"/>
        </w:rPr>
        <w:t>, remercier</w:t>
      </w:r>
    </w:p>
    <w:p w14:paraId="0B81DE94" w14:textId="26A6AFE6" w:rsidR="006E5357" w:rsidRDefault="00791C41" w:rsidP="00B6485C">
      <w:pPr>
        <w:spacing w:after="0" w:line="240" w:lineRule="auto"/>
        <w:jc w:val="both"/>
        <w:rPr>
          <w:rFonts w:eastAsia="Times New Roman" w:cstheme="minorHAnsi"/>
          <w:lang w:eastAsia="fr-FR"/>
        </w:rPr>
      </w:pPr>
      <w:r w:rsidRPr="005648FE">
        <w:rPr>
          <w:rFonts w:eastAsia="Times New Roman" w:cstheme="minorHAnsi"/>
          <w:lang w:eastAsia="fr-FR"/>
        </w:rPr>
        <w:t xml:space="preserve">Si </w:t>
      </w:r>
      <w:r w:rsidR="00AA34A1">
        <w:rPr>
          <w:rFonts w:eastAsia="Times New Roman" w:cstheme="minorHAnsi"/>
          <w:lang w:eastAsia="fr-FR"/>
        </w:rPr>
        <w:t xml:space="preserve">c’est </w:t>
      </w:r>
      <w:r w:rsidRPr="005648FE">
        <w:rPr>
          <w:rFonts w:eastAsia="Times New Roman" w:cstheme="minorHAnsi"/>
          <w:lang w:eastAsia="fr-FR"/>
        </w:rPr>
        <w:t>approprié, organise</w:t>
      </w:r>
      <w:r w:rsidR="005D2F0B">
        <w:rPr>
          <w:rFonts w:eastAsia="Times New Roman" w:cstheme="minorHAnsi"/>
          <w:lang w:eastAsia="fr-FR"/>
        </w:rPr>
        <w:t>r</w:t>
      </w:r>
      <w:r w:rsidRPr="005648FE">
        <w:rPr>
          <w:rFonts w:eastAsia="Times New Roman" w:cstheme="minorHAnsi"/>
          <w:lang w:eastAsia="fr-FR"/>
        </w:rPr>
        <w:t xml:space="preserve"> un événement pour célébrer les contributions </w:t>
      </w:r>
      <w:r w:rsidR="00CA13C5">
        <w:rPr>
          <w:rFonts w:eastAsia="Times New Roman" w:cstheme="minorHAnsi"/>
          <w:lang w:eastAsia="fr-FR"/>
        </w:rPr>
        <w:t>du bénévole</w:t>
      </w:r>
      <w:r w:rsidRPr="005648FE">
        <w:rPr>
          <w:rFonts w:eastAsia="Times New Roman" w:cstheme="minorHAnsi"/>
          <w:lang w:eastAsia="fr-FR"/>
        </w:rPr>
        <w:t xml:space="preserve"> et lui permettre de dire au revoir </w:t>
      </w:r>
      <w:r w:rsidR="005D2F0B">
        <w:rPr>
          <w:rFonts w:eastAsia="Times New Roman" w:cstheme="minorHAnsi"/>
          <w:lang w:eastAsia="fr-FR"/>
        </w:rPr>
        <w:t>aux équipes</w:t>
      </w:r>
      <w:r w:rsidRPr="005648FE">
        <w:rPr>
          <w:rFonts w:eastAsia="Times New Roman" w:cstheme="minorHAnsi"/>
          <w:lang w:eastAsia="fr-FR"/>
        </w:rPr>
        <w:t>.</w:t>
      </w:r>
      <w:r w:rsidR="005D2F0B">
        <w:rPr>
          <w:rFonts w:eastAsia="Times New Roman" w:cstheme="minorHAnsi"/>
          <w:lang w:eastAsia="fr-FR"/>
        </w:rPr>
        <w:t xml:space="preserve"> </w:t>
      </w:r>
      <w:r w:rsidR="00AC02E0" w:rsidRPr="005648FE">
        <w:rPr>
          <w:rFonts w:eastAsia="Times New Roman" w:cstheme="minorHAnsi"/>
          <w:lang w:eastAsia="fr-FR"/>
        </w:rPr>
        <w:t>Exprime</w:t>
      </w:r>
      <w:r w:rsidR="005D2F0B">
        <w:rPr>
          <w:rFonts w:eastAsia="Times New Roman" w:cstheme="minorHAnsi"/>
          <w:lang w:eastAsia="fr-FR"/>
        </w:rPr>
        <w:t>r sa</w:t>
      </w:r>
      <w:r w:rsidR="00AC02E0" w:rsidRPr="005648FE">
        <w:rPr>
          <w:rFonts w:eastAsia="Times New Roman" w:cstheme="minorHAnsi"/>
          <w:lang w:eastAsia="fr-FR"/>
        </w:rPr>
        <w:t xml:space="preserve"> gratitude pour son engagement</w:t>
      </w:r>
      <w:r w:rsidR="00B6485C">
        <w:rPr>
          <w:rFonts w:eastAsia="Times New Roman" w:cstheme="minorHAnsi"/>
          <w:lang w:eastAsia="fr-FR"/>
        </w:rPr>
        <w:t>, surtout si la personne est bénévole depuis des années.</w:t>
      </w:r>
    </w:p>
    <w:p w14:paraId="32526CAF" w14:textId="77777777" w:rsidR="006E5357" w:rsidRPr="00D73FF4" w:rsidRDefault="006E5357" w:rsidP="00B6485C">
      <w:pPr>
        <w:spacing w:after="0" w:line="240" w:lineRule="auto"/>
        <w:jc w:val="both"/>
        <w:rPr>
          <w:rFonts w:cstheme="minorHAnsi"/>
          <w:sz w:val="16"/>
          <w:szCs w:val="16"/>
        </w:rPr>
      </w:pPr>
    </w:p>
    <w:p w14:paraId="549FCD02" w14:textId="61D33640" w:rsidR="006E5357" w:rsidRPr="00D73FF4" w:rsidRDefault="00D73FF4" w:rsidP="00D73FF4">
      <w:pPr>
        <w:pStyle w:val="Paragraphedeliste"/>
        <w:numPr>
          <w:ilvl w:val="0"/>
          <w:numId w:val="8"/>
        </w:numPr>
        <w:spacing w:after="60" w:line="240" w:lineRule="auto"/>
        <w:ind w:left="357" w:hanging="357"/>
        <w:jc w:val="both"/>
        <w:rPr>
          <w:rFonts w:eastAsia="Times New Roman" w:cstheme="minorHAnsi"/>
          <w:b/>
          <w:bCs/>
          <w:lang w:eastAsia="fr-FR"/>
        </w:rPr>
      </w:pPr>
      <w:r>
        <w:rPr>
          <w:rFonts w:eastAsia="Times New Roman" w:cstheme="minorHAnsi"/>
          <w:b/>
          <w:bCs/>
          <w:lang w:eastAsia="fr-FR"/>
        </w:rPr>
        <w:t>Se faire restituer le matériel, les documents</w:t>
      </w:r>
    </w:p>
    <w:p w14:paraId="36E28F5E" w14:textId="77777777" w:rsidR="00D12A4F" w:rsidRDefault="00D73FF4" w:rsidP="00B6485C">
      <w:pPr>
        <w:spacing w:after="0" w:line="240" w:lineRule="auto"/>
        <w:jc w:val="both"/>
        <w:rPr>
          <w:rFonts w:cstheme="minorHAnsi"/>
        </w:rPr>
        <w:sectPr w:rsidR="00D12A4F" w:rsidSect="00C538D4">
          <w:footerReference w:type="default" r:id="rId16"/>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pPr>
      <w:r w:rsidRPr="00D73FF4">
        <w:rPr>
          <w:rFonts w:eastAsia="Times New Roman" w:cstheme="minorHAnsi"/>
          <w:lang w:eastAsia="fr-FR"/>
        </w:rPr>
        <w:t>Demander la restitution d</w:t>
      </w:r>
      <w:r w:rsidR="00A758A2">
        <w:rPr>
          <w:rFonts w:eastAsia="Times New Roman" w:cstheme="minorHAnsi"/>
          <w:lang w:eastAsia="fr-FR"/>
        </w:rPr>
        <w:t>u</w:t>
      </w:r>
      <w:r w:rsidRPr="00D73FF4">
        <w:rPr>
          <w:rFonts w:eastAsia="Times New Roman" w:cstheme="minorHAnsi"/>
          <w:lang w:eastAsia="fr-FR"/>
        </w:rPr>
        <w:t xml:space="preserve"> matériel appartenant à la structure comme : les clés des locaux, le matériel informatique et téléphonique, les documents ou dossiers internes…</w:t>
      </w:r>
      <w:r w:rsidR="007F101B">
        <w:rPr>
          <w:rFonts w:cstheme="minorHAnsi"/>
        </w:rPr>
        <w:br w:type="page"/>
      </w:r>
    </w:p>
    <w:p w14:paraId="709A4274" w14:textId="0C49F27E" w:rsidR="005D2F0B" w:rsidRPr="00A758A2" w:rsidRDefault="005D2F0B" w:rsidP="000473FC">
      <w:pPr>
        <w:pStyle w:val="Paragraphedeliste"/>
        <w:numPr>
          <w:ilvl w:val="0"/>
          <w:numId w:val="16"/>
        </w:numPr>
        <w:autoSpaceDE w:val="0"/>
        <w:autoSpaceDN w:val="0"/>
        <w:adjustRightInd w:val="0"/>
        <w:spacing w:after="0" w:line="240" w:lineRule="auto"/>
        <w:jc w:val="both"/>
        <w:rPr>
          <w:rFonts w:eastAsia="Times New Roman" w:cstheme="minorHAnsi"/>
          <w:b/>
          <w:color w:val="1D5B76"/>
          <w:sz w:val="24"/>
          <w:szCs w:val="24"/>
          <w:u w:val="single"/>
          <w:lang w:eastAsia="fr-FR"/>
        </w:rPr>
      </w:pPr>
      <w:r w:rsidRPr="00A758A2">
        <w:rPr>
          <w:rFonts w:cstheme="minorHAnsi"/>
          <w:b/>
          <w:bCs/>
          <w:color w:val="A5CE45"/>
          <w:sz w:val="24"/>
        </w:rPr>
        <w:lastRenderedPageBreak/>
        <w:t>Suite au départ : clore le dossier</w:t>
      </w:r>
    </w:p>
    <w:p w14:paraId="29A64916" w14:textId="77777777" w:rsidR="00265793" w:rsidRPr="00265793" w:rsidRDefault="00265793" w:rsidP="00265793">
      <w:pPr>
        <w:spacing w:after="0" w:line="240" w:lineRule="auto"/>
        <w:jc w:val="both"/>
        <w:rPr>
          <w:rFonts w:eastAsia="Times New Roman" w:cstheme="minorHAnsi"/>
          <w:sz w:val="10"/>
          <w:szCs w:val="10"/>
          <w:lang w:eastAsia="fr-FR"/>
        </w:rPr>
      </w:pPr>
    </w:p>
    <w:p w14:paraId="709A757D" w14:textId="1BB006FB" w:rsidR="005D2F0B" w:rsidRDefault="00265793" w:rsidP="00410CF4">
      <w:pPr>
        <w:spacing w:after="0" w:line="240" w:lineRule="auto"/>
        <w:jc w:val="both"/>
        <w:rPr>
          <w:rFonts w:cstheme="minorHAnsi"/>
        </w:rPr>
      </w:pPr>
      <w:r>
        <w:rPr>
          <w:rFonts w:cstheme="minorHAnsi"/>
        </w:rPr>
        <w:t>Le départ d’un bénévole peut nécessiter un ensemble d’actions, tant administrative</w:t>
      </w:r>
      <w:r w:rsidR="002B2250">
        <w:rPr>
          <w:rFonts w:cstheme="minorHAnsi"/>
        </w:rPr>
        <w:t>s</w:t>
      </w:r>
      <w:r>
        <w:rPr>
          <w:rFonts w:cstheme="minorHAnsi"/>
        </w:rPr>
        <w:t xml:space="preserve"> qu’organisationnel</w:t>
      </w:r>
      <w:r w:rsidR="002B2250">
        <w:rPr>
          <w:rFonts w:cstheme="minorHAnsi"/>
        </w:rPr>
        <w:t>les</w:t>
      </w:r>
      <w:r>
        <w:rPr>
          <w:rFonts w:cstheme="minorHAnsi"/>
        </w:rPr>
        <w:t>.</w:t>
      </w:r>
    </w:p>
    <w:p w14:paraId="0C7618E9" w14:textId="77777777" w:rsidR="00265793" w:rsidRPr="005648FE" w:rsidRDefault="00265793" w:rsidP="00410CF4">
      <w:pPr>
        <w:spacing w:after="0" w:line="240" w:lineRule="auto"/>
        <w:jc w:val="both"/>
        <w:rPr>
          <w:rFonts w:cstheme="minorHAnsi"/>
        </w:rPr>
      </w:pPr>
    </w:p>
    <w:p w14:paraId="6778E1E7" w14:textId="277F4794" w:rsidR="00AC02E0" w:rsidRPr="000473FC" w:rsidRDefault="00AC02E0" w:rsidP="00B6485C">
      <w:pPr>
        <w:pStyle w:val="Paragraphedeliste"/>
        <w:numPr>
          <w:ilvl w:val="0"/>
          <w:numId w:val="8"/>
        </w:numPr>
        <w:spacing w:after="60" w:line="240" w:lineRule="auto"/>
        <w:ind w:left="357" w:hanging="357"/>
        <w:jc w:val="both"/>
        <w:rPr>
          <w:rFonts w:eastAsia="Times New Roman" w:cstheme="minorHAnsi"/>
          <w:b/>
          <w:bCs/>
          <w:lang w:eastAsia="fr-FR"/>
        </w:rPr>
      </w:pPr>
      <w:r w:rsidRPr="000473FC">
        <w:rPr>
          <w:rFonts w:eastAsia="Times New Roman" w:cstheme="minorHAnsi"/>
          <w:b/>
          <w:bCs/>
          <w:lang w:eastAsia="fr-FR"/>
        </w:rPr>
        <w:t>Désactive</w:t>
      </w:r>
      <w:r w:rsidR="008B30A3" w:rsidRPr="000473FC">
        <w:rPr>
          <w:rFonts w:eastAsia="Times New Roman" w:cstheme="minorHAnsi"/>
          <w:b/>
          <w:bCs/>
          <w:lang w:eastAsia="fr-FR"/>
        </w:rPr>
        <w:t>r</w:t>
      </w:r>
      <w:r w:rsidRPr="000473FC">
        <w:rPr>
          <w:rFonts w:eastAsia="Times New Roman" w:cstheme="minorHAnsi"/>
          <w:b/>
          <w:bCs/>
          <w:lang w:eastAsia="fr-FR"/>
        </w:rPr>
        <w:t xml:space="preserve"> l'accès et les permissions</w:t>
      </w:r>
    </w:p>
    <w:p w14:paraId="5BF0ED50" w14:textId="6D9D0970" w:rsidR="00AC02E0" w:rsidRPr="005648FE" w:rsidRDefault="00CF2712" w:rsidP="00410CF4">
      <w:pPr>
        <w:spacing w:after="0" w:line="240" w:lineRule="auto"/>
        <w:jc w:val="both"/>
        <w:rPr>
          <w:rFonts w:eastAsia="Times New Roman" w:cstheme="minorHAnsi"/>
          <w:lang w:eastAsia="fr-FR"/>
        </w:rPr>
      </w:pPr>
      <w:r>
        <w:rPr>
          <w:rFonts w:eastAsia="Times New Roman" w:cstheme="minorHAnsi"/>
          <w:lang w:eastAsia="fr-FR"/>
        </w:rPr>
        <w:t>Désactiver ou transférer</w:t>
      </w:r>
      <w:r w:rsidR="00AC02E0" w:rsidRPr="005648FE">
        <w:rPr>
          <w:rFonts w:eastAsia="Times New Roman" w:cstheme="minorHAnsi"/>
          <w:lang w:eastAsia="fr-FR"/>
        </w:rPr>
        <w:t xml:space="preserve"> l'accès aux systèmes</w:t>
      </w:r>
      <w:r>
        <w:rPr>
          <w:rFonts w:eastAsia="Times New Roman" w:cstheme="minorHAnsi"/>
          <w:lang w:eastAsia="fr-FR"/>
        </w:rPr>
        <w:t xml:space="preserve"> </w:t>
      </w:r>
      <w:r w:rsidRPr="005648FE">
        <w:rPr>
          <w:rFonts w:eastAsia="Times New Roman" w:cstheme="minorHAnsi"/>
          <w:lang w:eastAsia="fr-FR"/>
        </w:rPr>
        <w:t>et aux informations sensibles dont le bénévole n'aura plus besoin.</w:t>
      </w:r>
      <w:r>
        <w:rPr>
          <w:rFonts w:eastAsia="Times New Roman" w:cstheme="minorHAnsi"/>
          <w:lang w:eastAsia="fr-FR"/>
        </w:rPr>
        <w:t xml:space="preserve"> </w:t>
      </w:r>
      <w:r w:rsidR="00AC02E0" w:rsidRPr="005648FE">
        <w:rPr>
          <w:rFonts w:eastAsia="Times New Roman" w:cstheme="minorHAnsi"/>
          <w:lang w:eastAsia="fr-FR"/>
        </w:rPr>
        <w:t>Effectue</w:t>
      </w:r>
      <w:r w:rsidR="008B30A3">
        <w:rPr>
          <w:rFonts w:eastAsia="Times New Roman" w:cstheme="minorHAnsi"/>
          <w:lang w:eastAsia="fr-FR"/>
        </w:rPr>
        <w:t>r</w:t>
      </w:r>
      <w:r w:rsidR="00AC02E0" w:rsidRPr="005648FE">
        <w:rPr>
          <w:rFonts w:eastAsia="Times New Roman" w:cstheme="minorHAnsi"/>
          <w:lang w:eastAsia="fr-FR"/>
        </w:rPr>
        <w:t xml:space="preserve"> toutes les démarches administratives nécessaires, telles que la suppression des informations personnelles conformément à la législation sur la protection des données</w:t>
      </w:r>
      <w:r w:rsidR="0089060E">
        <w:rPr>
          <w:rFonts w:eastAsia="Times New Roman" w:cstheme="minorHAnsi"/>
          <w:lang w:eastAsia="fr-FR"/>
        </w:rPr>
        <w:t>.</w:t>
      </w:r>
    </w:p>
    <w:p w14:paraId="52CC598B" w14:textId="08ACEEA4" w:rsidR="00791C41" w:rsidRPr="00A758A2" w:rsidRDefault="00791C41" w:rsidP="00410CF4">
      <w:pPr>
        <w:spacing w:after="0" w:line="240" w:lineRule="auto"/>
        <w:jc w:val="both"/>
        <w:rPr>
          <w:rFonts w:cstheme="minorHAnsi"/>
          <w:sz w:val="16"/>
          <w:szCs w:val="16"/>
        </w:rPr>
      </w:pPr>
    </w:p>
    <w:p w14:paraId="0550ABB2" w14:textId="570B59B1" w:rsidR="00A26ADC" w:rsidRPr="000473FC" w:rsidRDefault="00A26ADC" w:rsidP="00B6485C">
      <w:pPr>
        <w:pStyle w:val="Paragraphedeliste"/>
        <w:numPr>
          <w:ilvl w:val="0"/>
          <w:numId w:val="8"/>
        </w:numPr>
        <w:spacing w:after="60" w:line="240" w:lineRule="auto"/>
        <w:ind w:left="357" w:hanging="357"/>
        <w:jc w:val="both"/>
        <w:rPr>
          <w:rFonts w:eastAsia="Times New Roman" w:cstheme="minorHAnsi"/>
          <w:b/>
          <w:bCs/>
          <w:lang w:eastAsia="fr-FR"/>
        </w:rPr>
      </w:pPr>
      <w:r w:rsidRPr="000473FC">
        <w:rPr>
          <w:rFonts w:eastAsia="Times New Roman" w:cstheme="minorHAnsi"/>
          <w:b/>
          <w:bCs/>
          <w:lang w:eastAsia="fr-FR"/>
        </w:rPr>
        <w:t xml:space="preserve">Réorganiser </w:t>
      </w:r>
      <w:r w:rsidR="008B30A3" w:rsidRPr="000473FC">
        <w:rPr>
          <w:rFonts w:eastAsia="Times New Roman" w:cstheme="minorHAnsi"/>
          <w:b/>
          <w:bCs/>
          <w:lang w:eastAsia="fr-FR"/>
        </w:rPr>
        <w:t>l’</w:t>
      </w:r>
      <w:r w:rsidRPr="000473FC">
        <w:rPr>
          <w:rFonts w:eastAsia="Times New Roman" w:cstheme="minorHAnsi"/>
          <w:b/>
          <w:bCs/>
          <w:lang w:eastAsia="fr-FR"/>
        </w:rPr>
        <w:t>activité</w:t>
      </w:r>
    </w:p>
    <w:p w14:paraId="26D21C30" w14:textId="218E991C" w:rsidR="00F5557A" w:rsidRDefault="008B30A3" w:rsidP="00410CF4">
      <w:pPr>
        <w:spacing w:after="0" w:line="240" w:lineRule="auto"/>
        <w:jc w:val="both"/>
        <w:rPr>
          <w:rFonts w:cstheme="minorHAnsi"/>
        </w:rPr>
      </w:pPr>
      <w:r w:rsidRPr="00580B64">
        <w:rPr>
          <w:rFonts w:eastAsia="Times New Roman" w:cstheme="minorHAnsi"/>
          <w:lang w:eastAsia="fr-FR"/>
        </w:rPr>
        <w:t>Si cela n’a pas été fait précédemment, pal</w:t>
      </w:r>
      <w:r w:rsidR="00AA34A1">
        <w:rPr>
          <w:rFonts w:eastAsia="Times New Roman" w:cstheme="minorHAnsi"/>
          <w:lang w:eastAsia="fr-FR"/>
        </w:rPr>
        <w:t>l</w:t>
      </w:r>
      <w:r w:rsidRPr="00580B64">
        <w:rPr>
          <w:rFonts w:eastAsia="Times New Roman" w:cstheme="minorHAnsi"/>
          <w:lang w:eastAsia="fr-FR"/>
        </w:rPr>
        <w:t xml:space="preserve">ier </w:t>
      </w:r>
      <w:r w:rsidR="00AA34A1">
        <w:rPr>
          <w:rFonts w:eastAsia="Times New Roman" w:cstheme="minorHAnsi"/>
          <w:lang w:eastAsia="fr-FR"/>
        </w:rPr>
        <w:t>le</w:t>
      </w:r>
      <w:r w:rsidR="00AA34A1" w:rsidRPr="00580B64">
        <w:rPr>
          <w:rFonts w:eastAsia="Times New Roman" w:cstheme="minorHAnsi"/>
          <w:lang w:eastAsia="fr-FR"/>
        </w:rPr>
        <w:t xml:space="preserve"> </w:t>
      </w:r>
      <w:r w:rsidRPr="00580B64">
        <w:rPr>
          <w:rFonts w:eastAsia="Times New Roman" w:cstheme="minorHAnsi"/>
          <w:lang w:eastAsia="fr-FR"/>
        </w:rPr>
        <w:t>départ du bénévole en mobilisant d’autres personnes sur les actions à suivre et</w:t>
      </w:r>
      <w:r w:rsidR="00F5557A">
        <w:rPr>
          <w:rFonts w:eastAsia="Times New Roman" w:cstheme="minorHAnsi"/>
          <w:lang w:eastAsia="fr-FR"/>
        </w:rPr>
        <w:t xml:space="preserve"> </w:t>
      </w:r>
      <w:r w:rsidR="00416D08">
        <w:rPr>
          <w:rFonts w:eastAsia="Times New Roman" w:cstheme="minorHAnsi"/>
          <w:lang w:eastAsia="fr-FR"/>
        </w:rPr>
        <w:t xml:space="preserve">à </w:t>
      </w:r>
      <w:r w:rsidRPr="00580B64">
        <w:rPr>
          <w:rFonts w:eastAsia="Times New Roman" w:cstheme="minorHAnsi"/>
          <w:lang w:eastAsia="fr-FR"/>
        </w:rPr>
        <w:t>mettre en œuvre</w:t>
      </w:r>
      <w:r w:rsidR="00F5557A">
        <w:rPr>
          <w:rFonts w:eastAsia="Times New Roman" w:cstheme="minorHAnsi"/>
          <w:lang w:eastAsia="fr-FR"/>
        </w:rPr>
        <w:t xml:space="preserve">. </w:t>
      </w:r>
      <w:r w:rsidR="00F5557A">
        <w:t>Les autres bénévoles peuvent aider dans le processus de transition en assumant de nouvelles responsabilités ou</w:t>
      </w:r>
      <w:r w:rsidR="00AA34A1">
        <w:t>,</w:t>
      </w:r>
      <w:r w:rsidR="00F5557A">
        <w:t xml:space="preserve"> à défaut, ces activités peuvent être confiées provisoirement à l’équipe des salariés. Pendant ce temps, il faudra entreprendre la recherche de nouveaux bénévoles pour les actions concernées.</w:t>
      </w:r>
    </w:p>
    <w:p w14:paraId="1B7033BB" w14:textId="77777777" w:rsidR="00F5557A" w:rsidRPr="00A758A2" w:rsidRDefault="00F5557A" w:rsidP="00410CF4">
      <w:pPr>
        <w:spacing w:after="0" w:line="240" w:lineRule="auto"/>
        <w:jc w:val="both"/>
        <w:rPr>
          <w:rFonts w:cstheme="minorHAnsi"/>
          <w:sz w:val="16"/>
          <w:szCs w:val="16"/>
        </w:rPr>
      </w:pPr>
    </w:p>
    <w:p w14:paraId="0B9BE45A" w14:textId="3BFF9161" w:rsidR="0089060E" w:rsidRPr="000473FC" w:rsidRDefault="0089060E" w:rsidP="00B6485C">
      <w:pPr>
        <w:pStyle w:val="Paragraphedeliste"/>
        <w:numPr>
          <w:ilvl w:val="0"/>
          <w:numId w:val="8"/>
        </w:numPr>
        <w:spacing w:after="60" w:line="240" w:lineRule="auto"/>
        <w:ind w:left="357" w:hanging="357"/>
        <w:jc w:val="both"/>
        <w:rPr>
          <w:rFonts w:eastAsia="Times New Roman" w:cstheme="minorHAnsi"/>
          <w:b/>
          <w:bCs/>
          <w:lang w:eastAsia="fr-FR"/>
        </w:rPr>
      </w:pPr>
      <w:r w:rsidRPr="000473FC">
        <w:rPr>
          <w:rFonts w:eastAsia="Times New Roman" w:cstheme="minorHAnsi"/>
          <w:b/>
          <w:bCs/>
          <w:lang w:eastAsia="fr-FR"/>
        </w:rPr>
        <w:t>Accompagner l’équipe</w:t>
      </w:r>
    </w:p>
    <w:p w14:paraId="4D77882D" w14:textId="25604720" w:rsidR="007F101B" w:rsidRPr="007F101B" w:rsidRDefault="0089060E" w:rsidP="007F101B">
      <w:pPr>
        <w:spacing w:after="0" w:line="240" w:lineRule="auto"/>
        <w:jc w:val="both"/>
      </w:pPr>
      <w:r>
        <w:t>Ne pas négliger l’impact d’une telle procédure sur une équipe, notamment si la décision ne fait pas l’unanimité. Rester disponible pour répondre aux questions et favoriser des temps d’échange collectifs sur le sujet</w:t>
      </w:r>
      <w:r w:rsidR="007D6151">
        <w:t xml:space="preserve">. </w:t>
      </w:r>
      <w:r w:rsidR="007F101B" w:rsidRPr="007F101B">
        <w:t xml:space="preserve">Au besoin, proposer un temps dédié aux bénévoles, </w:t>
      </w:r>
      <w:r w:rsidR="00AA34A1">
        <w:t>éventuellement préparé</w:t>
      </w:r>
      <w:r w:rsidR="007F101B" w:rsidRPr="007F101B">
        <w:t xml:space="preserve"> en amont avec l'équipe qui a décidé du départ du bénévole, afin de tenir le même discours et partager les mêmes éléments.</w:t>
      </w:r>
    </w:p>
    <w:p w14:paraId="0F043749" w14:textId="1A5966E8" w:rsidR="00F16362" w:rsidRPr="007F101B" w:rsidRDefault="00F16362" w:rsidP="00410CF4">
      <w:pPr>
        <w:spacing w:after="0" w:line="240" w:lineRule="auto"/>
        <w:jc w:val="both"/>
      </w:pPr>
      <w:r w:rsidRPr="007F101B">
        <w:t xml:space="preserve">De surcroît, </w:t>
      </w:r>
      <w:r w:rsidR="00416D08">
        <w:t>dans ce type de situation</w:t>
      </w:r>
      <w:r w:rsidRPr="007F101B">
        <w:t xml:space="preserve"> on peut s'attendre au départ d'autres bénévoles. Il faut l'accepter et s'y préparer</w:t>
      </w:r>
      <w:r w:rsidR="007F101B" w:rsidRPr="007F101B">
        <w:t>.</w:t>
      </w:r>
    </w:p>
    <w:p w14:paraId="65558943" w14:textId="77777777" w:rsidR="00F16362" w:rsidRPr="00A758A2" w:rsidRDefault="00F16362" w:rsidP="00410CF4">
      <w:pPr>
        <w:spacing w:after="0" w:line="240" w:lineRule="auto"/>
        <w:jc w:val="both"/>
        <w:rPr>
          <w:rFonts w:cstheme="minorHAnsi"/>
          <w:sz w:val="16"/>
          <w:szCs w:val="16"/>
        </w:rPr>
      </w:pPr>
    </w:p>
    <w:p w14:paraId="573DA731" w14:textId="77777777" w:rsidR="008901E2" w:rsidRPr="000473FC" w:rsidRDefault="008901E2" w:rsidP="00B6485C">
      <w:pPr>
        <w:pStyle w:val="Paragraphedeliste"/>
        <w:numPr>
          <w:ilvl w:val="0"/>
          <w:numId w:val="8"/>
        </w:numPr>
        <w:spacing w:after="60" w:line="240" w:lineRule="auto"/>
        <w:ind w:left="357" w:hanging="357"/>
        <w:jc w:val="both"/>
        <w:rPr>
          <w:rFonts w:eastAsia="Times New Roman" w:cstheme="minorHAnsi"/>
          <w:b/>
          <w:bCs/>
          <w:lang w:eastAsia="fr-FR"/>
        </w:rPr>
      </w:pPr>
      <w:r w:rsidRPr="000473FC">
        <w:rPr>
          <w:rFonts w:eastAsia="Times New Roman" w:cstheme="minorHAnsi"/>
          <w:b/>
          <w:bCs/>
          <w:lang w:eastAsia="fr-FR"/>
        </w:rPr>
        <w:t>Tirer des enseignements</w:t>
      </w:r>
    </w:p>
    <w:p w14:paraId="4F97987D" w14:textId="23131116" w:rsidR="0089060E" w:rsidRPr="005648FE" w:rsidRDefault="008901E2" w:rsidP="00410CF4">
      <w:pPr>
        <w:spacing w:after="0" w:line="240" w:lineRule="auto"/>
        <w:jc w:val="both"/>
        <w:rPr>
          <w:rFonts w:eastAsia="Times New Roman" w:cstheme="minorHAnsi"/>
          <w:lang w:eastAsia="fr-FR"/>
        </w:rPr>
      </w:pPr>
      <w:r>
        <w:rPr>
          <w:rFonts w:eastAsia="Times New Roman" w:cstheme="minorHAnsi"/>
          <w:lang w:eastAsia="fr-FR"/>
        </w:rPr>
        <w:t>Prendre le temps d’é</w:t>
      </w:r>
      <w:r w:rsidR="00782D93" w:rsidRPr="005648FE">
        <w:rPr>
          <w:rFonts w:eastAsia="Times New Roman" w:cstheme="minorHAnsi"/>
          <w:lang w:eastAsia="fr-FR"/>
        </w:rPr>
        <w:t>value</w:t>
      </w:r>
      <w:r>
        <w:rPr>
          <w:rFonts w:eastAsia="Times New Roman" w:cstheme="minorHAnsi"/>
          <w:lang w:eastAsia="fr-FR"/>
        </w:rPr>
        <w:t>r</w:t>
      </w:r>
      <w:r w:rsidR="00782D93" w:rsidRPr="005648FE">
        <w:rPr>
          <w:rFonts w:eastAsia="Times New Roman" w:cstheme="minorHAnsi"/>
          <w:lang w:eastAsia="fr-FR"/>
        </w:rPr>
        <w:t xml:space="preserve"> comment la situation a été gérée et si des améliorations peuvent être apportées </w:t>
      </w:r>
      <w:r>
        <w:rPr>
          <w:rFonts w:eastAsia="Times New Roman" w:cstheme="minorHAnsi"/>
          <w:lang w:eastAsia="fr-FR"/>
        </w:rPr>
        <w:t xml:space="preserve">aux </w:t>
      </w:r>
      <w:r w:rsidR="00782D93" w:rsidRPr="005648FE">
        <w:rPr>
          <w:rFonts w:eastAsia="Times New Roman" w:cstheme="minorHAnsi"/>
          <w:lang w:eastAsia="fr-FR"/>
        </w:rPr>
        <w:t>processus de gestion des bénévoles</w:t>
      </w:r>
      <w:r w:rsidR="0089060E">
        <w:rPr>
          <w:rFonts w:eastAsia="Times New Roman" w:cstheme="minorHAnsi"/>
          <w:lang w:eastAsia="fr-FR"/>
        </w:rPr>
        <w:t xml:space="preserve"> : révision des documents internes comme la charte du bénévolat, le règlement intérieur ; modification des processus de recherche de nouveaux bénévoles ; amélioration des modalités de coordination et </w:t>
      </w:r>
      <w:r w:rsidR="00BE0577">
        <w:rPr>
          <w:rFonts w:eastAsia="Times New Roman" w:cstheme="minorHAnsi"/>
          <w:lang w:eastAsia="fr-FR"/>
        </w:rPr>
        <w:t xml:space="preserve">de </w:t>
      </w:r>
      <w:r w:rsidR="0089060E">
        <w:rPr>
          <w:rFonts w:eastAsia="Times New Roman" w:cstheme="minorHAnsi"/>
          <w:lang w:eastAsia="fr-FR"/>
        </w:rPr>
        <w:t>suivi des bénévoles…</w:t>
      </w:r>
    </w:p>
    <w:p w14:paraId="0D77D111" w14:textId="721FD865" w:rsidR="00CF2712" w:rsidRPr="00CF2712" w:rsidRDefault="00CF2712" w:rsidP="00410CF4">
      <w:pPr>
        <w:spacing w:after="0" w:line="240" w:lineRule="auto"/>
        <w:jc w:val="both"/>
        <w:rPr>
          <w:rFonts w:eastAsia="Times New Roman" w:cstheme="minorHAnsi"/>
          <w:lang w:eastAsia="fr-FR"/>
        </w:rPr>
      </w:pPr>
      <w:r w:rsidRPr="00CF2712">
        <w:rPr>
          <w:rFonts w:eastAsia="Times New Roman" w:cstheme="minorHAnsi"/>
          <w:lang w:eastAsia="fr-FR"/>
        </w:rPr>
        <w:t>Dans certaines situations où les bénévoles sont des adhérents de la structure, il peut être nécessaire de prévoir dans les statuts le non</w:t>
      </w:r>
      <w:r w:rsidR="00AA34A1">
        <w:rPr>
          <w:rFonts w:eastAsia="Times New Roman" w:cstheme="minorHAnsi"/>
          <w:lang w:eastAsia="fr-FR"/>
        </w:rPr>
        <w:t>-</w:t>
      </w:r>
      <w:r w:rsidRPr="00CF2712">
        <w:rPr>
          <w:rFonts w:eastAsia="Times New Roman" w:cstheme="minorHAnsi"/>
          <w:lang w:eastAsia="fr-FR"/>
        </w:rPr>
        <w:t>renouvellement d’une adhésion et les motifs.</w:t>
      </w:r>
    </w:p>
    <w:p w14:paraId="02D520BC" w14:textId="18831145" w:rsidR="0034691E" w:rsidRDefault="0034691E" w:rsidP="00410CF4">
      <w:pPr>
        <w:spacing w:after="0" w:line="240" w:lineRule="auto"/>
        <w:jc w:val="both"/>
        <w:rPr>
          <w:rFonts w:cstheme="minorHAnsi"/>
        </w:rPr>
      </w:pPr>
    </w:p>
    <w:p w14:paraId="773A3A77" w14:textId="7658DD0D" w:rsidR="00A758A2" w:rsidRPr="0034691E" w:rsidRDefault="00416D08" w:rsidP="00410CF4">
      <w:pPr>
        <w:spacing w:after="0" w:line="240" w:lineRule="auto"/>
        <w:jc w:val="both"/>
        <w:rPr>
          <w:rFonts w:cstheme="minorHAnsi"/>
        </w:rPr>
      </w:pPr>
      <w:r w:rsidRPr="002D3CAD">
        <w:rPr>
          <w:rFonts w:cstheme="minorHAnsi"/>
          <w:noProof/>
          <w:lang w:eastAsia="fr-FR"/>
        </w:rPr>
        <w:drawing>
          <wp:anchor distT="0" distB="0" distL="114300" distR="114300" simplePos="0" relativeHeight="251776512" behindDoc="0" locked="0" layoutInCell="1" allowOverlap="1" wp14:anchorId="1574E58D" wp14:editId="4A2525D2">
            <wp:simplePos x="0" y="0"/>
            <wp:positionH relativeFrom="margin">
              <wp:align>left</wp:align>
            </wp:positionH>
            <wp:positionV relativeFrom="paragraph">
              <wp:posOffset>120650</wp:posOffset>
            </wp:positionV>
            <wp:extent cx="255270" cy="354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04A2E462" w14:textId="1A638102" w:rsidR="0034691E" w:rsidRDefault="0034691E" w:rsidP="0034691E">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Conseils et astuces</w:t>
      </w:r>
    </w:p>
    <w:p w14:paraId="78203161" w14:textId="77777777" w:rsidR="0034691E" w:rsidRPr="0051689E" w:rsidRDefault="0034691E" w:rsidP="0034691E">
      <w:pPr>
        <w:autoSpaceDE w:val="0"/>
        <w:autoSpaceDN w:val="0"/>
        <w:adjustRightInd w:val="0"/>
        <w:spacing w:after="0" w:line="240" w:lineRule="auto"/>
        <w:jc w:val="both"/>
        <w:rPr>
          <w:rFonts w:cstheme="minorHAnsi"/>
          <w:b/>
          <w:bCs/>
          <w:color w:val="A5CE45"/>
          <w:sz w:val="10"/>
          <w:szCs w:val="10"/>
        </w:rPr>
      </w:pPr>
    </w:p>
    <w:p w14:paraId="061355C5" w14:textId="77777777" w:rsidR="0034691E" w:rsidRPr="008901E2" w:rsidRDefault="0034691E" w:rsidP="0034691E">
      <w:pPr>
        <w:pStyle w:val="Paragraphedeliste"/>
        <w:numPr>
          <w:ilvl w:val="0"/>
          <w:numId w:val="12"/>
        </w:numPr>
        <w:spacing w:after="0" w:line="240" w:lineRule="auto"/>
        <w:jc w:val="both"/>
        <w:rPr>
          <w:rFonts w:eastAsia="Times New Roman" w:cstheme="minorHAnsi"/>
          <w:b/>
          <w:bCs/>
          <w:lang w:eastAsia="fr-FR"/>
        </w:rPr>
      </w:pPr>
      <w:r>
        <w:rPr>
          <w:rFonts w:eastAsia="Times New Roman" w:cstheme="minorHAnsi"/>
          <w:b/>
          <w:bCs/>
          <w:lang w:eastAsia="fr-FR"/>
        </w:rPr>
        <w:t>Avant tout engagement bénévole</w:t>
      </w:r>
    </w:p>
    <w:p w14:paraId="2ECE200A" w14:textId="65D8215A" w:rsidR="0034691E" w:rsidRDefault="0034691E" w:rsidP="0034691E">
      <w:pPr>
        <w:spacing w:after="0" w:line="240" w:lineRule="auto"/>
        <w:jc w:val="both"/>
      </w:pPr>
      <w:r>
        <w:t xml:space="preserve">Bien cadrer la mission en amont : être précis sur les missions, les tâches et les engagements en </w:t>
      </w:r>
      <w:r w:rsidR="004A63CA">
        <w:t>matière</w:t>
      </w:r>
      <w:r>
        <w:t xml:space="preserve"> de valeurs, postures et règles à suivre dès le début du bénévolat.</w:t>
      </w:r>
    </w:p>
    <w:p w14:paraId="34AFDF53" w14:textId="2F84660B" w:rsidR="0034691E" w:rsidRDefault="0034691E" w:rsidP="0034691E">
      <w:pPr>
        <w:spacing w:after="0" w:line="240" w:lineRule="auto"/>
        <w:jc w:val="both"/>
      </w:pPr>
      <w:r>
        <w:t xml:space="preserve">Prévoir la signature d’une charte ou d’une convention d’engagement permettant de </w:t>
      </w:r>
      <w:r w:rsidR="004A63CA">
        <w:t xml:space="preserve">communiquer </w:t>
      </w:r>
      <w:r>
        <w:t>les conditions d’implication au sein de la structure. Possibilité d’élaborer un règlement intérieur, s’il n’existe pas.</w:t>
      </w:r>
    </w:p>
    <w:p w14:paraId="5A1735C3" w14:textId="3C8D736F" w:rsidR="0034691E" w:rsidRDefault="0034691E" w:rsidP="0034691E">
      <w:pPr>
        <w:spacing w:after="0" w:line="240" w:lineRule="auto"/>
        <w:jc w:val="both"/>
      </w:pPr>
      <w:r>
        <w:t>Prévoir</w:t>
      </w:r>
      <w:r w:rsidR="004A63CA">
        <w:t>,</w:t>
      </w:r>
      <w:r>
        <w:t xml:space="preserve"> dans le cadre de l’intégration d’un nouveau bénévole</w:t>
      </w:r>
      <w:r w:rsidR="004A63CA">
        <w:t>,</w:t>
      </w:r>
      <w:r>
        <w:t xml:space="preserve"> un point sur le fonctionnement de la structure </w:t>
      </w:r>
      <w:r w:rsidR="004A63CA">
        <w:t xml:space="preserve">mais aussi </w:t>
      </w:r>
      <w:r>
        <w:t>les règles et les conséquences d’un non-respect des conditions de bénévolat.</w:t>
      </w:r>
    </w:p>
    <w:p w14:paraId="47766609" w14:textId="77777777" w:rsidR="0034691E" w:rsidRPr="00A758A2" w:rsidRDefault="0034691E" w:rsidP="0034691E">
      <w:pPr>
        <w:spacing w:after="0" w:line="240" w:lineRule="auto"/>
        <w:jc w:val="both"/>
        <w:rPr>
          <w:sz w:val="16"/>
          <w:szCs w:val="16"/>
        </w:rPr>
      </w:pPr>
    </w:p>
    <w:p w14:paraId="24354C33" w14:textId="77777777" w:rsidR="0034691E" w:rsidRPr="00E212AC" w:rsidRDefault="0034691E" w:rsidP="0034691E">
      <w:pPr>
        <w:pStyle w:val="Paragraphedeliste"/>
        <w:numPr>
          <w:ilvl w:val="0"/>
          <w:numId w:val="12"/>
        </w:numPr>
        <w:spacing w:after="0" w:line="240" w:lineRule="auto"/>
        <w:jc w:val="both"/>
        <w:rPr>
          <w:rFonts w:eastAsia="Times New Roman" w:cstheme="minorHAnsi"/>
          <w:b/>
          <w:bCs/>
          <w:lang w:eastAsia="fr-FR"/>
        </w:rPr>
      </w:pPr>
      <w:r w:rsidRPr="00E212AC">
        <w:rPr>
          <w:rFonts w:eastAsia="Times New Roman" w:cstheme="minorHAnsi"/>
          <w:b/>
          <w:bCs/>
          <w:lang w:eastAsia="fr-FR"/>
        </w:rPr>
        <w:t>Pendant l’engagement bénévole</w:t>
      </w:r>
    </w:p>
    <w:p w14:paraId="2BB90DB4" w14:textId="72FE74BA" w:rsidR="0034691E" w:rsidRDefault="0034691E" w:rsidP="0034691E">
      <w:pPr>
        <w:spacing w:after="0" w:line="240" w:lineRule="auto"/>
        <w:jc w:val="both"/>
      </w:pPr>
      <w:r>
        <w:t xml:space="preserve">Suivre régulièrement les activités des bénévoles et </w:t>
      </w:r>
      <w:r w:rsidR="004A63CA">
        <w:t xml:space="preserve">programmer </w:t>
      </w:r>
      <w:r>
        <w:t>des temps de rencontre permettant de</w:t>
      </w:r>
      <w:r w:rsidR="004A63CA">
        <w:t>s réajustements</w:t>
      </w:r>
      <w:r>
        <w:t xml:space="preserve"> au fil du temps.</w:t>
      </w:r>
    </w:p>
    <w:p w14:paraId="1C91AD4F" w14:textId="77777777" w:rsidR="00D12A4F" w:rsidRDefault="0034691E" w:rsidP="00A758A2">
      <w:pPr>
        <w:spacing w:after="0" w:line="240" w:lineRule="auto"/>
        <w:jc w:val="both"/>
        <w:sectPr w:rsidR="00D12A4F" w:rsidSect="00C538D4">
          <w:footerReference w:type="default" r:id="rId17"/>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pPr>
      <w:r>
        <w:t xml:space="preserve">Créer des cadres d’échanges bienveillants et sécurisés pour parler avec les bénévoles, mais rester ferme sur les conditions d’engagement. Intervenir dès </w:t>
      </w:r>
      <w:r w:rsidR="004A63CA">
        <w:t>le premier doute</w:t>
      </w:r>
      <w:r>
        <w:t xml:space="preserve"> sur le comportement d’un bénévole.</w:t>
      </w:r>
      <w:r w:rsidR="00A758A2">
        <w:br w:type="page"/>
      </w:r>
    </w:p>
    <w:p w14:paraId="437D3D2B" w14:textId="77777777" w:rsidR="0034691E" w:rsidRPr="00E212AC" w:rsidRDefault="0034691E" w:rsidP="0034691E">
      <w:pPr>
        <w:pStyle w:val="Paragraphedeliste"/>
        <w:numPr>
          <w:ilvl w:val="0"/>
          <w:numId w:val="12"/>
        </w:numPr>
        <w:spacing w:after="0" w:line="240" w:lineRule="auto"/>
        <w:jc w:val="both"/>
        <w:rPr>
          <w:rFonts w:eastAsia="Times New Roman" w:cstheme="minorHAnsi"/>
          <w:b/>
          <w:bCs/>
          <w:lang w:eastAsia="fr-FR"/>
        </w:rPr>
      </w:pPr>
      <w:r>
        <w:rPr>
          <w:rFonts w:eastAsia="Times New Roman" w:cstheme="minorHAnsi"/>
          <w:b/>
          <w:bCs/>
          <w:lang w:eastAsia="fr-FR"/>
        </w:rPr>
        <w:lastRenderedPageBreak/>
        <w:t>En cas de difficultés rencontrées avec un bénévole</w:t>
      </w:r>
    </w:p>
    <w:p w14:paraId="51C14A79" w14:textId="5C015FE0" w:rsidR="006E5357" w:rsidRDefault="006E5357" w:rsidP="00A758A2">
      <w:pPr>
        <w:spacing w:after="0" w:line="240" w:lineRule="auto"/>
        <w:jc w:val="both"/>
      </w:pPr>
      <w:r w:rsidRPr="00A758A2">
        <w:t xml:space="preserve">Intervenir le plus tôt possible </w:t>
      </w:r>
      <w:r w:rsidR="00A758A2">
        <w:t>dès qu’un problème appara</w:t>
      </w:r>
      <w:r w:rsidR="004A63CA">
        <w:t>î</w:t>
      </w:r>
      <w:r w:rsidR="00A758A2">
        <w:t>t et montre</w:t>
      </w:r>
      <w:r w:rsidR="004A63CA">
        <w:t>r</w:t>
      </w:r>
      <w:r w:rsidR="00A758A2">
        <w:t xml:space="preserve"> </w:t>
      </w:r>
      <w:r w:rsidR="00B91152">
        <w:t>les écarts</w:t>
      </w:r>
      <w:r w:rsidR="00A758A2">
        <w:t xml:space="preserve"> entre les attentes</w:t>
      </w:r>
      <w:r w:rsidR="00A758A2" w:rsidRPr="00A758A2">
        <w:t xml:space="preserve"> et la réalité.</w:t>
      </w:r>
    </w:p>
    <w:p w14:paraId="134027D3" w14:textId="1824D391" w:rsidR="00A758A2" w:rsidRDefault="00A758A2" w:rsidP="00A758A2">
      <w:pPr>
        <w:spacing w:after="0" w:line="240" w:lineRule="auto"/>
        <w:jc w:val="both"/>
      </w:pPr>
      <w:r>
        <w:t xml:space="preserve">Lors des échanges, donner une visibilité claire du décalage entre ce que le bénévole fait ou la façon dont il agit et les </w:t>
      </w:r>
      <w:r w:rsidR="00B91152">
        <w:t>missions prévues</w:t>
      </w:r>
      <w:r>
        <w:t>, les règles internes, la loi.</w:t>
      </w:r>
    </w:p>
    <w:p w14:paraId="36A07A15" w14:textId="77777777" w:rsidR="0034691E" w:rsidRDefault="0034691E" w:rsidP="00A758A2">
      <w:pPr>
        <w:spacing w:after="0" w:line="240" w:lineRule="auto"/>
        <w:jc w:val="both"/>
      </w:pPr>
      <w:r>
        <w:t>Penser le départ comme la dernière solution et identifier d’autres moyens de résolution et d’accompagnement en amont.</w:t>
      </w:r>
    </w:p>
    <w:p w14:paraId="30762153" w14:textId="77777777" w:rsidR="0034691E" w:rsidRPr="00A758A2" w:rsidRDefault="0034691E" w:rsidP="0034691E">
      <w:pPr>
        <w:spacing w:after="0" w:line="240" w:lineRule="auto"/>
        <w:jc w:val="both"/>
        <w:rPr>
          <w:sz w:val="16"/>
          <w:szCs w:val="16"/>
        </w:rPr>
      </w:pPr>
    </w:p>
    <w:p w14:paraId="3EE9311D" w14:textId="77777777" w:rsidR="0034691E" w:rsidRDefault="0034691E" w:rsidP="0034691E">
      <w:pPr>
        <w:pStyle w:val="Paragraphedeliste"/>
        <w:numPr>
          <w:ilvl w:val="0"/>
          <w:numId w:val="10"/>
        </w:numPr>
        <w:spacing w:after="0" w:line="240" w:lineRule="auto"/>
        <w:jc w:val="both"/>
        <w:rPr>
          <w:rFonts w:eastAsia="Times New Roman" w:cstheme="minorHAnsi"/>
          <w:b/>
          <w:bCs/>
          <w:lang w:eastAsia="fr-FR"/>
        </w:rPr>
      </w:pPr>
      <w:r w:rsidRPr="005648FE">
        <w:rPr>
          <w:rFonts w:eastAsia="Times New Roman" w:cstheme="minorHAnsi"/>
          <w:b/>
          <w:bCs/>
          <w:lang w:eastAsia="fr-FR"/>
        </w:rPr>
        <w:t>Préserve</w:t>
      </w:r>
      <w:r>
        <w:rPr>
          <w:rFonts w:eastAsia="Times New Roman" w:cstheme="minorHAnsi"/>
          <w:b/>
          <w:bCs/>
          <w:lang w:eastAsia="fr-FR"/>
        </w:rPr>
        <w:t>r</w:t>
      </w:r>
      <w:r w:rsidRPr="005648FE">
        <w:rPr>
          <w:rFonts w:eastAsia="Times New Roman" w:cstheme="minorHAnsi"/>
          <w:b/>
          <w:bCs/>
          <w:lang w:eastAsia="fr-FR"/>
        </w:rPr>
        <w:t xml:space="preserve"> la dignité </w:t>
      </w:r>
      <w:r>
        <w:rPr>
          <w:rFonts w:eastAsia="Times New Roman" w:cstheme="minorHAnsi"/>
          <w:b/>
          <w:bCs/>
          <w:lang w:eastAsia="fr-FR"/>
        </w:rPr>
        <w:t>et assurer la c</w:t>
      </w:r>
      <w:r w:rsidRPr="005648FE">
        <w:rPr>
          <w:rFonts w:eastAsia="Times New Roman" w:cstheme="minorHAnsi"/>
          <w:b/>
          <w:bCs/>
          <w:lang w:eastAsia="fr-FR"/>
        </w:rPr>
        <w:t>onfidentialité</w:t>
      </w:r>
    </w:p>
    <w:p w14:paraId="130DF5B6" w14:textId="27148E43" w:rsidR="0034691E" w:rsidRDefault="0034691E" w:rsidP="0034691E">
      <w:pPr>
        <w:spacing w:after="0" w:line="240" w:lineRule="auto"/>
        <w:jc w:val="both"/>
        <w:rPr>
          <w:rFonts w:eastAsia="Times New Roman" w:cstheme="minorHAnsi"/>
          <w:lang w:eastAsia="fr-FR"/>
        </w:rPr>
      </w:pPr>
      <w:r w:rsidRPr="005648FE">
        <w:rPr>
          <w:rFonts w:eastAsia="Times New Roman" w:cstheme="minorHAnsi"/>
          <w:lang w:eastAsia="fr-FR"/>
        </w:rPr>
        <w:t>Traite</w:t>
      </w:r>
      <w:r>
        <w:rPr>
          <w:rFonts w:eastAsia="Times New Roman" w:cstheme="minorHAnsi"/>
          <w:lang w:eastAsia="fr-FR"/>
        </w:rPr>
        <w:t>r</w:t>
      </w:r>
      <w:r w:rsidRPr="005648FE">
        <w:rPr>
          <w:rFonts w:eastAsia="Times New Roman" w:cstheme="minorHAnsi"/>
          <w:lang w:eastAsia="fr-FR"/>
        </w:rPr>
        <w:t xml:space="preserve"> l</w:t>
      </w:r>
      <w:r w:rsidR="004A63CA">
        <w:rPr>
          <w:rFonts w:eastAsia="Times New Roman" w:cstheme="minorHAnsi"/>
          <w:lang w:eastAsia="fr-FR"/>
        </w:rPr>
        <w:t xml:space="preserve">e bénévole </w:t>
      </w:r>
      <w:r w:rsidRPr="005648FE">
        <w:rPr>
          <w:rFonts w:eastAsia="Times New Roman" w:cstheme="minorHAnsi"/>
          <w:lang w:eastAsia="fr-FR"/>
        </w:rPr>
        <w:t xml:space="preserve">avec respect et dignité tout au long du processus. </w:t>
      </w:r>
      <w:r w:rsidRPr="00B6485C">
        <w:rPr>
          <w:rFonts w:eastAsia="Times New Roman" w:cstheme="minorHAnsi"/>
          <w:lang w:eastAsia="fr-FR"/>
        </w:rPr>
        <w:t xml:space="preserve">Éviter tout commentaire </w:t>
      </w:r>
      <w:r w:rsidR="00340D27">
        <w:rPr>
          <w:rFonts w:eastAsia="Times New Roman" w:cstheme="minorHAnsi"/>
          <w:lang w:eastAsia="fr-FR"/>
        </w:rPr>
        <w:t>subjectif</w:t>
      </w:r>
      <w:r w:rsidRPr="00B6485C">
        <w:rPr>
          <w:rFonts w:eastAsia="Times New Roman" w:cstheme="minorHAnsi"/>
          <w:lang w:eastAsia="fr-FR"/>
        </w:rPr>
        <w:t>, préférer des faits et des actes à des remarques sur la personne elle-même.</w:t>
      </w:r>
    </w:p>
    <w:p w14:paraId="1998083C" w14:textId="77777777" w:rsidR="0034691E" w:rsidRDefault="0034691E" w:rsidP="0034691E">
      <w:pPr>
        <w:spacing w:after="0" w:line="240" w:lineRule="auto"/>
        <w:jc w:val="both"/>
        <w:rPr>
          <w:rFonts w:eastAsia="Times New Roman" w:cstheme="minorHAnsi"/>
          <w:lang w:eastAsia="fr-FR"/>
        </w:rPr>
      </w:pPr>
      <w:r w:rsidRPr="00805884">
        <w:rPr>
          <w:rFonts w:eastAsia="Times New Roman" w:cstheme="minorHAnsi"/>
          <w:lang w:eastAsia="fr-FR"/>
        </w:rPr>
        <w:t>Garder en mémoire qu’une personne ne se résume pas à ses actions : un bénévole</w:t>
      </w:r>
      <w:r w:rsidRPr="00B6485C">
        <w:rPr>
          <w:rFonts w:eastAsia="Times New Roman" w:cstheme="minorHAnsi"/>
          <w:lang w:eastAsia="fr-FR"/>
        </w:rPr>
        <w:t xml:space="preserve"> qui ne trouve pas sa place dans une structure peut s'épanouir ailleurs ou dans d'autres types de missions.</w:t>
      </w:r>
    </w:p>
    <w:p w14:paraId="32692C9B" w14:textId="55A93915" w:rsidR="00B91152" w:rsidRPr="00B41E94" w:rsidRDefault="00340D27" w:rsidP="00B41E94">
      <w:pPr>
        <w:spacing w:after="0" w:line="240" w:lineRule="auto"/>
        <w:jc w:val="both"/>
        <w:rPr>
          <w:rFonts w:eastAsia="Times New Roman" w:cstheme="minorHAnsi"/>
          <w:lang w:eastAsia="fr-FR"/>
        </w:rPr>
      </w:pPr>
      <w:r>
        <w:rPr>
          <w:rFonts w:eastAsia="Times New Roman" w:cstheme="minorHAnsi"/>
          <w:lang w:eastAsia="fr-FR"/>
        </w:rPr>
        <w:t>L’e</w:t>
      </w:r>
      <w:r w:rsidR="0034691E" w:rsidRPr="005648FE">
        <w:rPr>
          <w:rFonts w:eastAsia="Times New Roman" w:cstheme="minorHAnsi"/>
          <w:lang w:eastAsia="fr-FR"/>
        </w:rPr>
        <w:t>ncourage</w:t>
      </w:r>
      <w:r w:rsidR="0034691E">
        <w:rPr>
          <w:rFonts w:eastAsia="Times New Roman" w:cstheme="minorHAnsi"/>
          <w:lang w:eastAsia="fr-FR"/>
        </w:rPr>
        <w:t>r</w:t>
      </w:r>
      <w:r w:rsidR="0034691E" w:rsidRPr="005648FE">
        <w:rPr>
          <w:rFonts w:eastAsia="Times New Roman" w:cstheme="minorHAnsi"/>
          <w:lang w:eastAsia="fr-FR"/>
        </w:rPr>
        <w:t xml:space="preserve"> à considérer les compétences et l'expérience acquises pendant son bénévolat </w:t>
      </w:r>
      <w:r w:rsidR="00B91152" w:rsidRPr="00B41E94">
        <w:rPr>
          <w:rFonts w:eastAsia="Times New Roman" w:cstheme="minorHAnsi"/>
          <w:lang w:eastAsia="fr-FR"/>
        </w:rPr>
        <w:t>qu'il pourra mettre à profit dans des situations futures.</w:t>
      </w:r>
    </w:p>
    <w:p w14:paraId="77A1CE51" w14:textId="77777777" w:rsidR="0034691E" w:rsidRDefault="0034691E" w:rsidP="0034691E">
      <w:pPr>
        <w:spacing w:after="0" w:line="240" w:lineRule="auto"/>
        <w:jc w:val="both"/>
        <w:rPr>
          <w:rFonts w:eastAsia="Times New Roman" w:cstheme="minorHAnsi"/>
          <w:lang w:eastAsia="fr-FR"/>
        </w:rPr>
      </w:pPr>
      <w:r w:rsidRPr="005D2F0B">
        <w:rPr>
          <w:rFonts w:eastAsia="Times New Roman" w:cstheme="minorHAnsi"/>
          <w:lang w:eastAsia="fr-FR"/>
        </w:rPr>
        <w:t>S’a</w:t>
      </w:r>
      <w:r w:rsidRPr="005648FE">
        <w:rPr>
          <w:rFonts w:eastAsia="Times New Roman" w:cstheme="minorHAnsi"/>
          <w:lang w:eastAsia="fr-FR"/>
        </w:rPr>
        <w:t>ssure</w:t>
      </w:r>
      <w:r>
        <w:rPr>
          <w:rFonts w:eastAsia="Times New Roman" w:cstheme="minorHAnsi"/>
          <w:lang w:eastAsia="fr-FR"/>
        </w:rPr>
        <w:t>r</w:t>
      </w:r>
      <w:r w:rsidRPr="005648FE">
        <w:rPr>
          <w:rFonts w:eastAsia="Times New Roman" w:cstheme="minorHAnsi"/>
          <w:lang w:eastAsia="fr-FR"/>
        </w:rPr>
        <w:t xml:space="preserve"> que toutes les informations sensibles sont traitées de manière confidentielle.</w:t>
      </w:r>
    </w:p>
    <w:p w14:paraId="1D19FC53" w14:textId="45557369" w:rsidR="00C354A7" w:rsidRDefault="00214108" w:rsidP="00410CF4">
      <w:pPr>
        <w:spacing w:after="0" w:line="240" w:lineRule="auto"/>
        <w:jc w:val="both"/>
        <w:rPr>
          <w:sz w:val="32"/>
          <w:szCs w:val="32"/>
        </w:rPr>
      </w:pPr>
      <w:r w:rsidRPr="00CC1BB9">
        <w:rPr>
          <w:rFonts w:cstheme="minorHAnsi"/>
          <w:b/>
          <w:bCs/>
          <w:noProof/>
          <w:color w:val="A5CE45"/>
          <w:sz w:val="24"/>
          <w:lang w:eastAsia="fr-FR"/>
        </w:rPr>
        <w:drawing>
          <wp:anchor distT="0" distB="0" distL="114300" distR="114300" simplePos="0" relativeHeight="251774464" behindDoc="0" locked="0" layoutInCell="1" allowOverlap="1" wp14:anchorId="331E4C67" wp14:editId="2E8E0E38">
            <wp:simplePos x="0" y="0"/>
            <wp:positionH relativeFrom="margin">
              <wp:align>left</wp:align>
            </wp:positionH>
            <wp:positionV relativeFrom="paragraph">
              <wp:posOffset>186055</wp:posOffset>
            </wp:positionV>
            <wp:extent cx="255270" cy="354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105ABF48" w14:textId="7A0B3FEE" w:rsidR="003B7ACA" w:rsidRDefault="00214108" w:rsidP="00214108">
      <w:pPr>
        <w:autoSpaceDE w:val="0"/>
        <w:autoSpaceDN w:val="0"/>
        <w:adjustRightInd w:val="0"/>
        <w:spacing w:after="0" w:line="240" w:lineRule="auto"/>
        <w:ind w:firstLine="360"/>
        <w:jc w:val="both"/>
        <w:rPr>
          <w:rFonts w:cstheme="minorHAnsi"/>
          <w:b/>
          <w:bCs/>
          <w:color w:val="A5CE45"/>
          <w:sz w:val="24"/>
          <w:highlight w:val="yellow"/>
        </w:rPr>
      </w:pPr>
      <w:r>
        <w:rPr>
          <w:rFonts w:cstheme="minorHAnsi"/>
          <w:b/>
          <w:bCs/>
          <w:color w:val="A5CE45"/>
          <w:sz w:val="24"/>
        </w:rPr>
        <w:t xml:space="preserve">  </w:t>
      </w:r>
      <w:r w:rsidR="0034691E">
        <w:rPr>
          <w:rFonts w:cstheme="minorHAnsi"/>
          <w:b/>
          <w:bCs/>
          <w:color w:val="A5CE45"/>
          <w:sz w:val="24"/>
        </w:rPr>
        <w:t>Récapitulatif des</w:t>
      </w:r>
      <w:r w:rsidRPr="00214108">
        <w:rPr>
          <w:rFonts w:cstheme="minorHAnsi"/>
          <w:b/>
          <w:bCs/>
          <w:color w:val="A5CE45"/>
          <w:sz w:val="24"/>
        </w:rPr>
        <w:t xml:space="preserve"> éléments à prendre en compte</w:t>
      </w:r>
    </w:p>
    <w:p w14:paraId="2062C5B3" w14:textId="77777777" w:rsidR="006E5357" w:rsidRPr="00214108" w:rsidRDefault="006E5357" w:rsidP="00214108">
      <w:pPr>
        <w:autoSpaceDE w:val="0"/>
        <w:autoSpaceDN w:val="0"/>
        <w:adjustRightInd w:val="0"/>
        <w:spacing w:after="0" w:line="240" w:lineRule="auto"/>
        <w:ind w:firstLine="360"/>
        <w:jc w:val="both"/>
        <w:rPr>
          <w:rFonts w:cstheme="minorHAnsi"/>
          <w:b/>
          <w:bCs/>
          <w:color w:val="A5CE45"/>
          <w:sz w:val="24"/>
        </w:rPr>
      </w:pPr>
    </w:p>
    <w:p w14:paraId="4A2A6E3C" w14:textId="306C3FFA" w:rsidR="003B7ACA" w:rsidRPr="00BC2303" w:rsidRDefault="006E5357" w:rsidP="00BC2303">
      <w:pPr>
        <w:spacing w:after="0" w:line="240" w:lineRule="auto"/>
        <w:ind w:left="-1134" w:hanging="283"/>
        <w:jc w:val="both"/>
        <w:rPr>
          <w:rFonts w:eastAsia="Times New Roman" w:cstheme="minorHAnsi"/>
          <w:lang w:eastAsia="fr-FR"/>
        </w:rPr>
      </w:pPr>
      <w:r>
        <w:rPr>
          <w:noProof/>
          <w:sz w:val="32"/>
          <w:szCs w:val="32"/>
          <w:lang w:eastAsia="fr-FR"/>
        </w:rPr>
        <w:drawing>
          <wp:inline distT="0" distB="0" distL="0" distR="0" wp14:anchorId="425CFD98" wp14:editId="4875A51B">
            <wp:extent cx="7812911" cy="5364866"/>
            <wp:effectExtent l="0" t="0" r="0" b="2667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bookmarkEnd w:id="0"/>
    <w:bookmarkEnd w:id="1"/>
    <w:sectPr w:rsidR="003B7ACA" w:rsidRPr="00BC2303" w:rsidSect="00C538D4">
      <w:footerReference w:type="default" r:id="rId23"/>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4A9B" w14:textId="77777777" w:rsidR="00A459DC" w:rsidRDefault="00A459DC" w:rsidP="00CF4C1E">
      <w:pPr>
        <w:spacing w:after="0" w:line="240" w:lineRule="auto"/>
      </w:pPr>
      <w:r>
        <w:separator/>
      </w:r>
    </w:p>
  </w:endnote>
  <w:endnote w:type="continuationSeparator" w:id="0">
    <w:p w14:paraId="39D37988" w14:textId="77777777" w:rsidR="00A459DC" w:rsidRDefault="00A459DC" w:rsidP="00CF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Noto Sans CJK SC">
    <w:altName w:val="Calibri"/>
    <w:charset w:val="00"/>
    <w:family w:val="auto"/>
    <w:pitch w:val="variable"/>
    <w:sig w:usb0="00000003" w:usb1="00000000" w:usb2="00000000" w:usb3="00000000" w:csb0="00000001" w:csb1="00000000"/>
  </w:font>
  <w:font w:name="Free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D0A1" w14:textId="15D1E98B" w:rsidR="00C538D4" w:rsidRPr="00C538D4" w:rsidRDefault="00C538D4">
    <w:pPr>
      <w:pStyle w:val="Pieddepage"/>
      <w:rPr>
        <w:sz w:val="18"/>
        <w:szCs w:val="18"/>
      </w:rPr>
    </w:pPr>
    <w:r>
      <w:rPr>
        <w:noProof/>
        <w:lang w:eastAsia="fr-FR"/>
      </w:rPr>
      <w:drawing>
        <wp:anchor distT="0" distB="0" distL="114300" distR="114300" simplePos="0" relativeHeight="251677696" behindDoc="1" locked="0" layoutInCell="1" allowOverlap="1" wp14:anchorId="5A5E445F" wp14:editId="6D71D18B">
          <wp:simplePos x="0" y="0"/>
          <wp:positionH relativeFrom="column">
            <wp:posOffset>5293360</wp:posOffset>
          </wp:positionH>
          <wp:positionV relativeFrom="paragraph">
            <wp:posOffset>-173990</wp:posOffset>
          </wp:positionV>
          <wp:extent cx="995680" cy="44005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EC">
      <w:rPr>
        <w:sz w:val="18"/>
        <w:szCs w:val="18"/>
      </w:rPr>
      <w:t xml:space="preserve">Fiche pratique </w:t>
    </w:r>
    <w:r>
      <w:rPr>
        <w:sz w:val="18"/>
        <w:szCs w:val="18"/>
      </w:rPr>
      <w:t xml:space="preserve">17 </w:t>
    </w:r>
    <w:r w:rsidRPr="001101F6">
      <w:rPr>
        <w:sz w:val="14"/>
        <w:szCs w:val="14"/>
      </w:rPr>
      <w:t>(</w:t>
    </w:r>
    <w:r w:rsidR="00AD3A02">
      <w:rPr>
        <w:sz w:val="14"/>
        <w:szCs w:val="14"/>
      </w:rPr>
      <w:t>1</w:t>
    </w:r>
    <w:r w:rsidRPr="001101F6">
      <w:rPr>
        <w:sz w:val="14"/>
        <w:szCs w:val="14"/>
      </w:rPr>
      <w:t>/</w:t>
    </w:r>
    <w:r w:rsidR="00AD3A02">
      <w:rPr>
        <w:sz w:val="14"/>
        <w:szCs w:val="14"/>
      </w:rPr>
      <w:t>5</w:t>
    </w:r>
    <w:r w:rsidRPr="001101F6">
      <w:rPr>
        <w:sz w:val="14"/>
        <w:szCs w:val="14"/>
      </w:rPr>
      <w:t>)</w:t>
    </w:r>
    <w:r w:rsidRPr="00C419EC">
      <w:rPr>
        <w:sz w:val="18"/>
        <w:szCs w:val="18"/>
      </w:rPr>
      <w:t xml:space="preserve"> -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w:t>
    </w:r>
    <w:r>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6ACA" w14:textId="365B5417" w:rsidR="007729AE" w:rsidRPr="0068097F" w:rsidRDefault="007729AE">
    <w:pPr>
      <w:pStyle w:val="Pieddepage"/>
      <w:rPr>
        <w:sz w:val="18"/>
        <w:szCs w:val="18"/>
      </w:rPr>
    </w:pPr>
    <w:r>
      <w:rPr>
        <w:noProof/>
        <w:lang w:eastAsia="fr-FR"/>
      </w:rPr>
      <w:drawing>
        <wp:anchor distT="0" distB="0" distL="114300" distR="114300" simplePos="0" relativeHeight="251675648" behindDoc="1" locked="0" layoutInCell="1" allowOverlap="1" wp14:anchorId="69DCA1D2" wp14:editId="5038D858">
          <wp:simplePos x="0" y="0"/>
          <wp:positionH relativeFrom="column">
            <wp:posOffset>5293360</wp:posOffset>
          </wp:positionH>
          <wp:positionV relativeFrom="paragraph">
            <wp:posOffset>-173990</wp:posOffset>
          </wp:positionV>
          <wp:extent cx="995680" cy="44005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EC">
      <w:rPr>
        <w:sz w:val="18"/>
        <w:szCs w:val="18"/>
      </w:rPr>
      <w:t xml:space="preserve">Fiche pratique </w:t>
    </w:r>
    <w:r>
      <w:rPr>
        <w:sz w:val="18"/>
        <w:szCs w:val="18"/>
      </w:rPr>
      <w:t xml:space="preserve">17 </w:t>
    </w:r>
    <w:r w:rsidRPr="001101F6">
      <w:rPr>
        <w:sz w:val="14"/>
        <w:szCs w:val="14"/>
      </w:rPr>
      <w:t>(</w:t>
    </w:r>
    <w:r w:rsidR="00C538D4">
      <w:rPr>
        <w:sz w:val="14"/>
        <w:szCs w:val="14"/>
      </w:rPr>
      <w:t>1</w:t>
    </w:r>
    <w:r w:rsidRPr="001101F6">
      <w:rPr>
        <w:sz w:val="14"/>
        <w:szCs w:val="14"/>
      </w:rPr>
      <w:t>/</w:t>
    </w:r>
    <w:r>
      <w:rPr>
        <w:sz w:val="14"/>
        <w:szCs w:val="14"/>
      </w:rPr>
      <w:t>4</w:t>
    </w:r>
    <w:r w:rsidRPr="001101F6">
      <w:rPr>
        <w:sz w:val="14"/>
        <w:szCs w:val="14"/>
      </w:rPr>
      <w:t>)</w:t>
    </w:r>
    <w:r w:rsidRPr="00C419EC">
      <w:rPr>
        <w:sz w:val="18"/>
        <w:szCs w:val="18"/>
      </w:rPr>
      <w:t xml:space="preserve"> -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w:t>
    </w:r>
    <w:r>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35DF" w14:textId="353172A6" w:rsidR="003B359D" w:rsidRPr="00C538D4" w:rsidRDefault="003B359D">
    <w:pPr>
      <w:pStyle w:val="Pieddepage"/>
      <w:rPr>
        <w:sz w:val="18"/>
        <w:szCs w:val="18"/>
      </w:rPr>
    </w:pPr>
    <w:r>
      <w:rPr>
        <w:noProof/>
        <w:lang w:eastAsia="fr-FR"/>
      </w:rPr>
      <w:drawing>
        <wp:anchor distT="0" distB="0" distL="114300" distR="114300" simplePos="0" relativeHeight="251679744" behindDoc="1" locked="0" layoutInCell="1" allowOverlap="1" wp14:anchorId="465C9B35" wp14:editId="69BB0902">
          <wp:simplePos x="0" y="0"/>
          <wp:positionH relativeFrom="column">
            <wp:posOffset>5293360</wp:posOffset>
          </wp:positionH>
          <wp:positionV relativeFrom="paragraph">
            <wp:posOffset>-173990</wp:posOffset>
          </wp:positionV>
          <wp:extent cx="995680" cy="44005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EC">
      <w:rPr>
        <w:sz w:val="18"/>
        <w:szCs w:val="18"/>
      </w:rPr>
      <w:t xml:space="preserve">Fiche pratique </w:t>
    </w:r>
    <w:r>
      <w:rPr>
        <w:sz w:val="18"/>
        <w:szCs w:val="18"/>
      </w:rPr>
      <w:t xml:space="preserve">17 </w:t>
    </w:r>
    <w:r w:rsidRPr="001101F6">
      <w:rPr>
        <w:sz w:val="14"/>
        <w:szCs w:val="14"/>
      </w:rPr>
      <w:t>(</w:t>
    </w:r>
    <w:r>
      <w:rPr>
        <w:sz w:val="14"/>
        <w:szCs w:val="14"/>
      </w:rPr>
      <w:t>2</w:t>
    </w:r>
    <w:r w:rsidRPr="001101F6">
      <w:rPr>
        <w:sz w:val="14"/>
        <w:szCs w:val="14"/>
      </w:rPr>
      <w:t>/</w:t>
    </w:r>
    <w:r>
      <w:rPr>
        <w:sz w:val="14"/>
        <w:szCs w:val="14"/>
      </w:rPr>
      <w:t>5</w:t>
    </w:r>
    <w:r w:rsidRPr="001101F6">
      <w:rPr>
        <w:sz w:val="14"/>
        <w:szCs w:val="14"/>
      </w:rPr>
      <w:t>)</w:t>
    </w:r>
    <w:r w:rsidRPr="00C419EC">
      <w:rPr>
        <w:sz w:val="18"/>
        <w:szCs w:val="18"/>
      </w:rPr>
      <w:t xml:space="preserve"> -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w:t>
    </w:r>
    <w:r>
      <w:rPr>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B6FB" w14:textId="7ECF4BFF" w:rsidR="003B359D" w:rsidRPr="00C538D4" w:rsidRDefault="003B359D">
    <w:pPr>
      <w:pStyle w:val="Pieddepage"/>
      <w:rPr>
        <w:sz w:val="18"/>
        <w:szCs w:val="18"/>
      </w:rPr>
    </w:pPr>
    <w:r>
      <w:rPr>
        <w:noProof/>
        <w:lang w:eastAsia="fr-FR"/>
      </w:rPr>
      <w:drawing>
        <wp:anchor distT="0" distB="0" distL="114300" distR="114300" simplePos="0" relativeHeight="251681792" behindDoc="1" locked="0" layoutInCell="1" allowOverlap="1" wp14:anchorId="1258A37D" wp14:editId="6D849FE4">
          <wp:simplePos x="0" y="0"/>
          <wp:positionH relativeFrom="column">
            <wp:posOffset>5293360</wp:posOffset>
          </wp:positionH>
          <wp:positionV relativeFrom="paragraph">
            <wp:posOffset>-173990</wp:posOffset>
          </wp:positionV>
          <wp:extent cx="995680" cy="44005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EC">
      <w:rPr>
        <w:sz w:val="18"/>
        <w:szCs w:val="18"/>
      </w:rPr>
      <w:t xml:space="preserve">Fiche pratique </w:t>
    </w:r>
    <w:r>
      <w:rPr>
        <w:sz w:val="18"/>
        <w:szCs w:val="18"/>
      </w:rPr>
      <w:t xml:space="preserve">17 </w:t>
    </w:r>
    <w:r w:rsidRPr="001101F6">
      <w:rPr>
        <w:sz w:val="14"/>
        <w:szCs w:val="14"/>
      </w:rPr>
      <w:t>(</w:t>
    </w:r>
    <w:r>
      <w:rPr>
        <w:sz w:val="14"/>
        <w:szCs w:val="14"/>
      </w:rPr>
      <w:t>3</w:t>
    </w:r>
    <w:r w:rsidRPr="001101F6">
      <w:rPr>
        <w:sz w:val="14"/>
        <w:szCs w:val="14"/>
      </w:rPr>
      <w:t>/</w:t>
    </w:r>
    <w:r>
      <w:rPr>
        <w:sz w:val="14"/>
        <w:szCs w:val="14"/>
      </w:rPr>
      <w:t>5</w:t>
    </w:r>
    <w:r w:rsidRPr="001101F6">
      <w:rPr>
        <w:sz w:val="14"/>
        <w:szCs w:val="14"/>
      </w:rPr>
      <w:t>)</w:t>
    </w:r>
    <w:r w:rsidRPr="00C419EC">
      <w:rPr>
        <w:sz w:val="18"/>
        <w:szCs w:val="18"/>
      </w:rPr>
      <w:t xml:space="preserve"> -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w:t>
    </w:r>
    <w:r>
      <w:rPr>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5C71" w14:textId="0C5E6E79" w:rsidR="003B359D" w:rsidRPr="00C538D4" w:rsidRDefault="003B359D">
    <w:pPr>
      <w:pStyle w:val="Pieddepage"/>
      <w:rPr>
        <w:sz w:val="18"/>
        <w:szCs w:val="18"/>
      </w:rPr>
    </w:pPr>
    <w:r>
      <w:rPr>
        <w:noProof/>
        <w:lang w:eastAsia="fr-FR"/>
      </w:rPr>
      <w:drawing>
        <wp:anchor distT="0" distB="0" distL="114300" distR="114300" simplePos="0" relativeHeight="251683840" behindDoc="1" locked="0" layoutInCell="1" allowOverlap="1" wp14:anchorId="4D0F0F5A" wp14:editId="55CCC14B">
          <wp:simplePos x="0" y="0"/>
          <wp:positionH relativeFrom="column">
            <wp:posOffset>5293360</wp:posOffset>
          </wp:positionH>
          <wp:positionV relativeFrom="paragraph">
            <wp:posOffset>-173990</wp:posOffset>
          </wp:positionV>
          <wp:extent cx="995680" cy="4400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EC">
      <w:rPr>
        <w:sz w:val="18"/>
        <w:szCs w:val="18"/>
      </w:rPr>
      <w:t xml:space="preserve">Fiche pratique </w:t>
    </w:r>
    <w:r>
      <w:rPr>
        <w:sz w:val="18"/>
        <w:szCs w:val="18"/>
      </w:rPr>
      <w:t xml:space="preserve">17 </w:t>
    </w:r>
    <w:r w:rsidRPr="001101F6">
      <w:rPr>
        <w:sz w:val="14"/>
        <w:szCs w:val="14"/>
      </w:rPr>
      <w:t>(</w:t>
    </w:r>
    <w:r>
      <w:rPr>
        <w:sz w:val="14"/>
        <w:szCs w:val="14"/>
      </w:rPr>
      <w:t>4</w:t>
    </w:r>
    <w:r w:rsidRPr="001101F6">
      <w:rPr>
        <w:sz w:val="14"/>
        <w:szCs w:val="14"/>
      </w:rPr>
      <w:t>/</w:t>
    </w:r>
    <w:r>
      <w:rPr>
        <w:sz w:val="14"/>
        <w:szCs w:val="14"/>
      </w:rPr>
      <w:t>5</w:t>
    </w:r>
    <w:r w:rsidRPr="001101F6">
      <w:rPr>
        <w:sz w:val="14"/>
        <w:szCs w:val="14"/>
      </w:rPr>
      <w:t>)</w:t>
    </w:r>
    <w:r w:rsidRPr="00C419EC">
      <w:rPr>
        <w:sz w:val="18"/>
        <w:szCs w:val="18"/>
      </w:rPr>
      <w:t xml:space="preserve"> -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w:t>
    </w:r>
    <w:r>
      <w:rPr>
        <w:sz w:val="18"/>
        <w:szCs w:val="18"/>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AF1B" w14:textId="37CF83FE" w:rsidR="003B359D" w:rsidRPr="00C538D4" w:rsidRDefault="003B359D">
    <w:pPr>
      <w:pStyle w:val="Pieddepage"/>
      <w:rPr>
        <w:sz w:val="18"/>
        <w:szCs w:val="18"/>
      </w:rPr>
    </w:pPr>
    <w:r>
      <w:rPr>
        <w:noProof/>
        <w:lang w:eastAsia="fr-FR"/>
      </w:rPr>
      <w:drawing>
        <wp:anchor distT="0" distB="0" distL="114300" distR="114300" simplePos="0" relativeHeight="251685888" behindDoc="1" locked="0" layoutInCell="1" allowOverlap="1" wp14:anchorId="5D975DF9" wp14:editId="12FCF805">
          <wp:simplePos x="0" y="0"/>
          <wp:positionH relativeFrom="column">
            <wp:posOffset>5293360</wp:posOffset>
          </wp:positionH>
          <wp:positionV relativeFrom="paragraph">
            <wp:posOffset>-173990</wp:posOffset>
          </wp:positionV>
          <wp:extent cx="995680" cy="44005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EC">
      <w:rPr>
        <w:sz w:val="18"/>
        <w:szCs w:val="18"/>
      </w:rPr>
      <w:t xml:space="preserve">Fiche pratique </w:t>
    </w:r>
    <w:r>
      <w:rPr>
        <w:sz w:val="18"/>
        <w:szCs w:val="18"/>
      </w:rPr>
      <w:t xml:space="preserve">17 </w:t>
    </w:r>
    <w:r w:rsidRPr="001101F6">
      <w:rPr>
        <w:sz w:val="14"/>
        <w:szCs w:val="14"/>
      </w:rPr>
      <w:t>(</w:t>
    </w:r>
    <w:r>
      <w:rPr>
        <w:sz w:val="14"/>
        <w:szCs w:val="14"/>
      </w:rPr>
      <w:t>5</w:t>
    </w:r>
    <w:r w:rsidRPr="001101F6">
      <w:rPr>
        <w:sz w:val="14"/>
        <w:szCs w:val="14"/>
      </w:rPr>
      <w:t>/</w:t>
    </w:r>
    <w:r>
      <w:rPr>
        <w:sz w:val="14"/>
        <w:szCs w:val="14"/>
      </w:rPr>
      <w:t>5</w:t>
    </w:r>
    <w:r w:rsidRPr="001101F6">
      <w:rPr>
        <w:sz w:val="14"/>
        <w:szCs w:val="14"/>
      </w:rPr>
      <w:t>)</w:t>
    </w:r>
    <w:r w:rsidRPr="00C419EC">
      <w:rPr>
        <w:sz w:val="18"/>
        <w:szCs w:val="18"/>
      </w:rPr>
      <w:t xml:space="preserve"> -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88B7" w14:textId="77777777" w:rsidR="00A459DC" w:rsidRDefault="00A459DC" w:rsidP="00CF4C1E">
      <w:pPr>
        <w:spacing w:after="0" w:line="240" w:lineRule="auto"/>
      </w:pPr>
      <w:r>
        <w:separator/>
      </w:r>
    </w:p>
  </w:footnote>
  <w:footnote w:type="continuationSeparator" w:id="0">
    <w:p w14:paraId="06A44B9D" w14:textId="77777777" w:rsidR="00A459DC" w:rsidRDefault="00A459DC" w:rsidP="00CF4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5pt;height:28.7pt" o:bullet="t">
        <v:imagedata r:id="rId1" o:title="logo puce vert"/>
      </v:shape>
    </w:pict>
  </w:numPicBullet>
  <w:abstractNum w:abstractNumId="0" w15:restartNumberingAfterBreak="0">
    <w:nsid w:val="03CF3B72"/>
    <w:multiLevelType w:val="hybridMultilevel"/>
    <w:tmpl w:val="66A07EB8"/>
    <w:lvl w:ilvl="0" w:tplc="239EC4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8F3B59"/>
    <w:multiLevelType w:val="hybridMultilevel"/>
    <w:tmpl w:val="2AC8C80C"/>
    <w:lvl w:ilvl="0" w:tplc="239EC4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29682C"/>
    <w:multiLevelType w:val="hybridMultilevel"/>
    <w:tmpl w:val="8B827B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45BEA"/>
    <w:multiLevelType w:val="hybridMultilevel"/>
    <w:tmpl w:val="E4563A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9EE4D98"/>
    <w:multiLevelType w:val="hybridMultilevel"/>
    <w:tmpl w:val="EA901B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E921E98"/>
    <w:multiLevelType w:val="hybridMultilevel"/>
    <w:tmpl w:val="B8182444"/>
    <w:lvl w:ilvl="0" w:tplc="867E04B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7E72E2"/>
    <w:multiLevelType w:val="hybridMultilevel"/>
    <w:tmpl w:val="D26C2B0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0E5B43"/>
    <w:multiLevelType w:val="hybridMultilevel"/>
    <w:tmpl w:val="E6A4C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425AF3"/>
    <w:multiLevelType w:val="hybridMultilevel"/>
    <w:tmpl w:val="B8AC1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1064ED"/>
    <w:multiLevelType w:val="multilevel"/>
    <w:tmpl w:val="3DC03A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D91CD5"/>
    <w:multiLevelType w:val="hybridMultilevel"/>
    <w:tmpl w:val="A948C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C10C4"/>
    <w:multiLevelType w:val="hybridMultilevel"/>
    <w:tmpl w:val="1ED06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3136B5"/>
    <w:multiLevelType w:val="hybridMultilevel"/>
    <w:tmpl w:val="E6F268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0C338C3"/>
    <w:multiLevelType w:val="hybridMultilevel"/>
    <w:tmpl w:val="5640482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5D550D"/>
    <w:multiLevelType w:val="hybridMultilevel"/>
    <w:tmpl w:val="84146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A3637CC"/>
    <w:multiLevelType w:val="hybridMultilevel"/>
    <w:tmpl w:val="805E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0"/>
  </w:num>
  <w:num w:numId="5">
    <w:abstractNumId w:val="1"/>
  </w:num>
  <w:num w:numId="6">
    <w:abstractNumId w:val="14"/>
  </w:num>
  <w:num w:numId="7">
    <w:abstractNumId w:val="15"/>
  </w:num>
  <w:num w:numId="8">
    <w:abstractNumId w:val="3"/>
  </w:num>
  <w:num w:numId="9">
    <w:abstractNumId w:val="13"/>
  </w:num>
  <w:num w:numId="10">
    <w:abstractNumId w:val="2"/>
  </w:num>
  <w:num w:numId="11">
    <w:abstractNumId w:val="12"/>
  </w:num>
  <w:num w:numId="12">
    <w:abstractNumId w:val="11"/>
  </w:num>
  <w:num w:numId="13">
    <w:abstractNumId w:val="7"/>
  </w:num>
  <w:num w:numId="14">
    <w:abstractNumId w:val="4"/>
  </w:num>
  <w:num w:numId="15">
    <w:abstractNumId w:val="8"/>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29"/>
    <w:rsid w:val="00017E6E"/>
    <w:rsid w:val="00020137"/>
    <w:rsid w:val="00026C64"/>
    <w:rsid w:val="000274EA"/>
    <w:rsid w:val="00037268"/>
    <w:rsid w:val="000450EC"/>
    <w:rsid w:val="000473FC"/>
    <w:rsid w:val="00054267"/>
    <w:rsid w:val="0005688B"/>
    <w:rsid w:val="00065FA6"/>
    <w:rsid w:val="00072C8F"/>
    <w:rsid w:val="000762DA"/>
    <w:rsid w:val="00086859"/>
    <w:rsid w:val="0009635E"/>
    <w:rsid w:val="00096C07"/>
    <w:rsid w:val="000A020B"/>
    <w:rsid w:val="000B3D11"/>
    <w:rsid w:val="000F2853"/>
    <w:rsid w:val="000F6253"/>
    <w:rsid w:val="00100F95"/>
    <w:rsid w:val="001101F6"/>
    <w:rsid w:val="001326F3"/>
    <w:rsid w:val="00160142"/>
    <w:rsid w:val="00162818"/>
    <w:rsid w:val="00190051"/>
    <w:rsid w:val="001B044E"/>
    <w:rsid w:val="001B64C4"/>
    <w:rsid w:val="001B729E"/>
    <w:rsid w:val="00214108"/>
    <w:rsid w:val="00217FF5"/>
    <w:rsid w:val="00225254"/>
    <w:rsid w:val="00245824"/>
    <w:rsid w:val="00252BB8"/>
    <w:rsid w:val="002530A7"/>
    <w:rsid w:val="0025349D"/>
    <w:rsid w:val="00265793"/>
    <w:rsid w:val="00272B8A"/>
    <w:rsid w:val="002B2250"/>
    <w:rsid w:val="002B4097"/>
    <w:rsid w:val="002C2761"/>
    <w:rsid w:val="002D356C"/>
    <w:rsid w:val="002E30E4"/>
    <w:rsid w:val="002F1D38"/>
    <w:rsid w:val="0031519E"/>
    <w:rsid w:val="00331EB3"/>
    <w:rsid w:val="00340D27"/>
    <w:rsid w:val="00346114"/>
    <w:rsid w:val="0034691E"/>
    <w:rsid w:val="00346B52"/>
    <w:rsid w:val="003703F9"/>
    <w:rsid w:val="00370FED"/>
    <w:rsid w:val="00380C5F"/>
    <w:rsid w:val="00381194"/>
    <w:rsid w:val="00394FCE"/>
    <w:rsid w:val="003A1BB4"/>
    <w:rsid w:val="003B1C4A"/>
    <w:rsid w:val="003B359D"/>
    <w:rsid w:val="003B5D49"/>
    <w:rsid w:val="003B6AF1"/>
    <w:rsid w:val="003B7ACA"/>
    <w:rsid w:val="003F1315"/>
    <w:rsid w:val="003F1770"/>
    <w:rsid w:val="003F73E9"/>
    <w:rsid w:val="004078B5"/>
    <w:rsid w:val="00410CF4"/>
    <w:rsid w:val="00414D13"/>
    <w:rsid w:val="00416D08"/>
    <w:rsid w:val="00436266"/>
    <w:rsid w:val="00440462"/>
    <w:rsid w:val="00447F60"/>
    <w:rsid w:val="00462682"/>
    <w:rsid w:val="004863E1"/>
    <w:rsid w:val="004A63CA"/>
    <w:rsid w:val="004B437B"/>
    <w:rsid w:val="004B6D8D"/>
    <w:rsid w:val="004C1850"/>
    <w:rsid w:val="004C4EDC"/>
    <w:rsid w:val="004F6DE1"/>
    <w:rsid w:val="004F7C63"/>
    <w:rsid w:val="00502700"/>
    <w:rsid w:val="00505EC4"/>
    <w:rsid w:val="00513A02"/>
    <w:rsid w:val="00514F18"/>
    <w:rsid w:val="00526498"/>
    <w:rsid w:val="00535677"/>
    <w:rsid w:val="005541F7"/>
    <w:rsid w:val="005648FE"/>
    <w:rsid w:val="00580B64"/>
    <w:rsid w:val="005828AA"/>
    <w:rsid w:val="00582A4D"/>
    <w:rsid w:val="005941D3"/>
    <w:rsid w:val="005A3B84"/>
    <w:rsid w:val="005C216F"/>
    <w:rsid w:val="005D2F0B"/>
    <w:rsid w:val="005F18E7"/>
    <w:rsid w:val="005F2B1D"/>
    <w:rsid w:val="00600CC0"/>
    <w:rsid w:val="00607002"/>
    <w:rsid w:val="0062592D"/>
    <w:rsid w:val="0063174D"/>
    <w:rsid w:val="00633C8D"/>
    <w:rsid w:val="00650DDB"/>
    <w:rsid w:val="00654389"/>
    <w:rsid w:val="006720A9"/>
    <w:rsid w:val="0068097F"/>
    <w:rsid w:val="006810DF"/>
    <w:rsid w:val="00682E0D"/>
    <w:rsid w:val="006857F5"/>
    <w:rsid w:val="0069527D"/>
    <w:rsid w:val="006A42E8"/>
    <w:rsid w:val="006B641F"/>
    <w:rsid w:val="006D7822"/>
    <w:rsid w:val="006E00BF"/>
    <w:rsid w:val="006E5357"/>
    <w:rsid w:val="006F6089"/>
    <w:rsid w:val="00716F75"/>
    <w:rsid w:val="00723E3C"/>
    <w:rsid w:val="00732BC3"/>
    <w:rsid w:val="00742296"/>
    <w:rsid w:val="007572F9"/>
    <w:rsid w:val="007729AE"/>
    <w:rsid w:val="00782D93"/>
    <w:rsid w:val="007851E1"/>
    <w:rsid w:val="00791C41"/>
    <w:rsid w:val="00794E52"/>
    <w:rsid w:val="00797C69"/>
    <w:rsid w:val="007A182E"/>
    <w:rsid w:val="007C54E6"/>
    <w:rsid w:val="007D128F"/>
    <w:rsid w:val="007D3595"/>
    <w:rsid w:val="007D6151"/>
    <w:rsid w:val="007E5839"/>
    <w:rsid w:val="007E6584"/>
    <w:rsid w:val="007F053C"/>
    <w:rsid w:val="007F101B"/>
    <w:rsid w:val="00805884"/>
    <w:rsid w:val="00841D6A"/>
    <w:rsid w:val="0085071E"/>
    <w:rsid w:val="00877F0C"/>
    <w:rsid w:val="008901E2"/>
    <w:rsid w:val="0089060E"/>
    <w:rsid w:val="008B0845"/>
    <w:rsid w:val="008B30A3"/>
    <w:rsid w:val="008C5731"/>
    <w:rsid w:val="008E0A00"/>
    <w:rsid w:val="008E13B3"/>
    <w:rsid w:val="008E73DC"/>
    <w:rsid w:val="008F6F8A"/>
    <w:rsid w:val="008F71FF"/>
    <w:rsid w:val="00911D7C"/>
    <w:rsid w:val="00921602"/>
    <w:rsid w:val="00935919"/>
    <w:rsid w:val="00937B4D"/>
    <w:rsid w:val="009449FF"/>
    <w:rsid w:val="009519DA"/>
    <w:rsid w:val="00970579"/>
    <w:rsid w:val="009A7A59"/>
    <w:rsid w:val="009C2512"/>
    <w:rsid w:val="009D7760"/>
    <w:rsid w:val="00A13BDF"/>
    <w:rsid w:val="00A26ADC"/>
    <w:rsid w:val="00A459DC"/>
    <w:rsid w:val="00A46A8D"/>
    <w:rsid w:val="00A61085"/>
    <w:rsid w:val="00A758A2"/>
    <w:rsid w:val="00A84D0A"/>
    <w:rsid w:val="00A90010"/>
    <w:rsid w:val="00AA34A1"/>
    <w:rsid w:val="00AA35DF"/>
    <w:rsid w:val="00AC02E0"/>
    <w:rsid w:val="00AC672F"/>
    <w:rsid w:val="00AD0E09"/>
    <w:rsid w:val="00AD3A02"/>
    <w:rsid w:val="00B31039"/>
    <w:rsid w:val="00B36E75"/>
    <w:rsid w:val="00B41E94"/>
    <w:rsid w:val="00B5360B"/>
    <w:rsid w:val="00B57D69"/>
    <w:rsid w:val="00B64292"/>
    <w:rsid w:val="00B6485C"/>
    <w:rsid w:val="00B7035B"/>
    <w:rsid w:val="00B84AB1"/>
    <w:rsid w:val="00B91152"/>
    <w:rsid w:val="00B97571"/>
    <w:rsid w:val="00BC2303"/>
    <w:rsid w:val="00BC7879"/>
    <w:rsid w:val="00BD1D97"/>
    <w:rsid w:val="00BD54A3"/>
    <w:rsid w:val="00BE0577"/>
    <w:rsid w:val="00BF465C"/>
    <w:rsid w:val="00C03E29"/>
    <w:rsid w:val="00C15A87"/>
    <w:rsid w:val="00C2167D"/>
    <w:rsid w:val="00C354A7"/>
    <w:rsid w:val="00C406EC"/>
    <w:rsid w:val="00C41876"/>
    <w:rsid w:val="00C419EC"/>
    <w:rsid w:val="00C4210B"/>
    <w:rsid w:val="00C538D4"/>
    <w:rsid w:val="00C75AD7"/>
    <w:rsid w:val="00CA0635"/>
    <w:rsid w:val="00CA13C5"/>
    <w:rsid w:val="00CC1BB9"/>
    <w:rsid w:val="00CC23E6"/>
    <w:rsid w:val="00CF2712"/>
    <w:rsid w:val="00CF4629"/>
    <w:rsid w:val="00CF4C1E"/>
    <w:rsid w:val="00D0731B"/>
    <w:rsid w:val="00D12A4F"/>
    <w:rsid w:val="00D15CC3"/>
    <w:rsid w:val="00D2374C"/>
    <w:rsid w:val="00D248A6"/>
    <w:rsid w:val="00D27B8E"/>
    <w:rsid w:val="00D31158"/>
    <w:rsid w:val="00D32EC6"/>
    <w:rsid w:val="00D33B74"/>
    <w:rsid w:val="00D44000"/>
    <w:rsid w:val="00D55682"/>
    <w:rsid w:val="00D61C11"/>
    <w:rsid w:val="00D73FF4"/>
    <w:rsid w:val="00D91E70"/>
    <w:rsid w:val="00DA119F"/>
    <w:rsid w:val="00DA6D4A"/>
    <w:rsid w:val="00DA7FF6"/>
    <w:rsid w:val="00DE285D"/>
    <w:rsid w:val="00E055D6"/>
    <w:rsid w:val="00E212AC"/>
    <w:rsid w:val="00E767C8"/>
    <w:rsid w:val="00E96038"/>
    <w:rsid w:val="00EA491F"/>
    <w:rsid w:val="00EC1908"/>
    <w:rsid w:val="00ED3A87"/>
    <w:rsid w:val="00EF11C2"/>
    <w:rsid w:val="00EF60D3"/>
    <w:rsid w:val="00EF7620"/>
    <w:rsid w:val="00F034B2"/>
    <w:rsid w:val="00F05450"/>
    <w:rsid w:val="00F16362"/>
    <w:rsid w:val="00F30266"/>
    <w:rsid w:val="00F5368C"/>
    <w:rsid w:val="00F5490C"/>
    <w:rsid w:val="00F5557A"/>
    <w:rsid w:val="00F743AC"/>
    <w:rsid w:val="00F9263F"/>
    <w:rsid w:val="00F935BA"/>
    <w:rsid w:val="00FA1C1A"/>
    <w:rsid w:val="00FC2B95"/>
    <w:rsid w:val="00FD026B"/>
    <w:rsid w:val="00FD50FA"/>
    <w:rsid w:val="00FD68A8"/>
    <w:rsid w:val="00FF5A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B3346"/>
  <w15:chartTrackingRefBased/>
  <w15:docId w15:val="{D1FAAD69-92DB-43B6-A7A2-E7A8C18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E29"/>
  </w:style>
  <w:style w:type="paragraph" w:styleId="Titre1">
    <w:name w:val="heading 1"/>
    <w:basedOn w:val="Normal"/>
    <w:next w:val="Normal"/>
    <w:link w:val="Titre1Car"/>
    <w:uiPriority w:val="9"/>
    <w:qFormat/>
    <w:rsid w:val="00C03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03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03E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C03E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E2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03E2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C03E2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C03E29"/>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C03E29"/>
    <w:pPr>
      <w:ind w:left="720"/>
      <w:contextualSpacing/>
    </w:pPr>
  </w:style>
  <w:style w:type="paragraph" w:customStyle="1" w:styleId="Style1">
    <w:name w:val="Style1"/>
    <w:basedOn w:val="Normal"/>
    <w:link w:val="Style1Car"/>
    <w:qFormat/>
    <w:rsid w:val="00C03E29"/>
    <w:pPr>
      <w:spacing w:after="0"/>
    </w:pPr>
    <w:rPr>
      <w:rFonts w:cstheme="minorHAnsi"/>
      <w:b/>
      <w:caps/>
      <w:color w:val="ED7D31" w:themeColor="accent2"/>
    </w:rPr>
  </w:style>
  <w:style w:type="character" w:customStyle="1" w:styleId="Style1Car">
    <w:name w:val="Style1 Car"/>
    <w:basedOn w:val="Policepardfaut"/>
    <w:link w:val="Style1"/>
    <w:rsid w:val="00C03E29"/>
    <w:rPr>
      <w:rFonts w:cstheme="minorHAnsi"/>
      <w:b/>
      <w:caps/>
      <w:color w:val="ED7D31" w:themeColor="accent2"/>
    </w:rPr>
  </w:style>
  <w:style w:type="paragraph" w:styleId="En-tte">
    <w:name w:val="header"/>
    <w:basedOn w:val="Normal"/>
    <w:link w:val="En-tteCar"/>
    <w:uiPriority w:val="99"/>
    <w:unhideWhenUsed/>
    <w:rsid w:val="00C03E29"/>
    <w:pPr>
      <w:tabs>
        <w:tab w:val="center" w:pos="4536"/>
        <w:tab w:val="right" w:pos="9072"/>
      </w:tabs>
      <w:spacing w:after="0" w:line="240" w:lineRule="auto"/>
    </w:pPr>
  </w:style>
  <w:style w:type="character" w:customStyle="1" w:styleId="En-tteCar">
    <w:name w:val="En-tête Car"/>
    <w:basedOn w:val="Policepardfaut"/>
    <w:link w:val="En-tte"/>
    <w:uiPriority w:val="99"/>
    <w:rsid w:val="00C03E29"/>
  </w:style>
  <w:style w:type="paragraph" w:styleId="Pieddepage">
    <w:name w:val="footer"/>
    <w:basedOn w:val="Normal"/>
    <w:link w:val="PieddepageCar"/>
    <w:uiPriority w:val="99"/>
    <w:unhideWhenUsed/>
    <w:rsid w:val="00C03E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3E29"/>
  </w:style>
  <w:style w:type="character" w:styleId="Lienhypertexte">
    <w:name w:val="Hyperlink"/>
    <w:basedOn w:val="Policepardfaut"/>
    <w:uiPriority w:val="99"/>
    <w:unhideWhenUsed/>
    <w:rsid w:val="00C03E29"/>
    <w:rPr>
      <w:color w:val="0563C1" w:themeColor="hyperlink"/>
      <w:u w:val="single"/>
    </w:rPr>
  </w:style>
  <w:style w:type="character" w:customStyle="1" w:styleId="Mentionnonrsolue1">
    <w:name w:val="Mention non résolue1"/>
    <w:basedOn w:val="Policepardfaut"/>
    <w:uiPriority w:val="99"/>
    <w:semiHidden/>
    <w:unhideWhenUsed/>
    <w:rsid w:val="00C03E29"/>
    <w:rPr>
      <w:color w:val="605E5C"/>
      <w:shd w:val="clear" w:color="auto" w:fill="E1DFDD"/>
    </w:rPr>
  </w:style>
  <w:style w:type="character" w:styleId="lev">
    <w:name w:val="Strong"/>
    <w:basedOn w:val="Policepardfaut"/>
    <w:uiPriority w:val="22"/>
    <w:qFormat/>
    <w:rsid w:val="00C03E29"/>
    <w:rPr>
      <w:b/>
      <w:bCs/>
    </w:rPr>
  </w:style>
  <w:style w:type="paragraph" w:styleId="NormalWeb">
    <w:name w:val="Normal (Web)"/>
    <w:basedOn w:val="Normal"/>
    <w:uiPriority w:val="99"/>
    <w:unhideWhenUsed/>
    <w:rsid w:val="00C03E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03E29"/>
    <w:rPr>
      <w:i/>
      <w:iCs/>
    </w:rPr>
  </w:style>
  <w:style w:type="paragraph" w:styleId="Notedebasdepage">
    <w:name w:val="footnote text"/>
    <w:basedOn w:val="Normal"/>
    <w:link w:val="NotedebasdepageCar"/>
    <w:uiPriority w:val="99"/>
    <w:semiHidden/>
    <w:unhideWhenUsed/>
    <w:rsid w:val="00C03E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3E29"/>
    <w:rPr>
      <w:sz w:val="20"/>
      <w:szCs w:val="20"/>
    </w:rPr>
  </w:style>
  <w:style w:type="character" w:styleId="Appelnotedebasdep">
    <w:name w:val="footnote reference"/>
    <w:basedOn w:val="Policepardfaut"/>
    <w:uiPriority w:val="99"/>
    <w:semiHidden/>
    <w:unhideWhenUsed/>
    <w:rsid w:val="00C03E29"/>
    <w:rPr>
      <w:vertAlign w:val="superscript"/>
    </w:rPr>
  </w:style>
  <w:style w:type="character" w:styleId="Lienhypertextesuivivisit">
    <w:name w:val="FollowedHyperlink"/>
    <w:basedOn w:val="Policepardfaut"/>
    <w:uiPriority w:val="99"/>
    <w:semiHidden/>
    <w:unhideWhenUsed/>
    <w:rsid w:val="00C03E29"/>
    <w:rPr>
      <w:color w:val="954F72" w:themeColor="followedHyperlink"/>
      <w:u w:val="single"/>
    </w:rPr>
  </w:style>
  <w:style w:type="paragraph" w:styleId="En-ttedetabledesmatires">
    <w:name w:val="TOC Heading"/>
    <w:basedOn w:val="Titre1"/>
    <w:next w:val="Normal"/>
    <w:uiPriority w:val="39"/>
    <w:unhideWhenUsed/>
    <w:qFormat/>
    <w:rsid w:val="00C03E29"/>
    <w:pPr>
      <w:outlineLvl w:val="9"/>
    </w:pPr>
    <w:rPr>
      <w:lang w:eastAsia="fr-FR"/>
    </w:rPr>
  </w:style>
  <w:style w:type="paragraph" w:styleId="TM1">
    <w:name w:val="toc 1"/>
    <w:basedOn w:val="Normal"/>
    <w:next w:val="Normal"/>
    <w:autoRedefine/>
    <w:uiPriority w:val="39"/>
    <w:unhideWhenUsed/>
    <w:rsid w:val="00C03E29"/>
    <w:pPr>
      <w:spacing w:after="100"/>
    </w:pPr>
  </w:style>
  <w:style w:type="paragraph" w:styleId="TM2">
    <w:name w:val="toc 2"/>
    <w:basedOn w:val="Normal"/>
    <w:next w:val="Normal"/>
    <w:autoRedefine/>
    <w:uiPriority w:val="39"/>
    <w:unhideWhenUsed/>
    <w:rsid w:val="00C03E29"/>
    <w:pPr>
      <w:spacing w:after="100"/>
      <w:ind w:left="220"/>
    </w:pPr>
  </w:style>
  <w:style w:type="paragraph" w:customStyle="1" w:styleId="Default">
    <w:name w:val="Default"/>
    <w:rsid w:val="00C03E29"/>
    <w:pPr>
      <w:autoSpaceDE w:val="0"/>
      <w:autoSpaceDN w:val="0"/>
      <w:adjustRightInd w:val="0"/>
      <w:spacing w:after="0" w:line="240" w:lineRule="auto"/>
    </w:pPr>
    <w:rPr>
      <w:rFonts w:ascii="Tahoma" w:hAnsi="Tahoma" w:cs="Tahoma"/>
      <w:color w:val="000000"/>
      <w:sz w:val="24"/>
      <w:szCs w:val="24"/>
    </w:rPr>
  </w:style>
  <w:style w:type="paragraph" w:customStyle="1" w:styleId="Standard">
    <w:name w:val="Standard"/>
    <w:rsid w:val="00C03E29"/>
    <w:pPr>
      <w:suppressAutoHyphens/>
      <w:autoSpaceDN w:val="0"/>
      <w:spacing w:after="0" w:line="240" w:lineRule="auto"/>
      <w:textAlignment w:val="baseline"/>
    </w:pPr>
    <w:rPr>
      <w:rFonts w:ascii="Liberation Serif" w:eastAsia="Noto Sans CJK SC" w:hAnsi="Liberation Serif" w:cs="FreeSans"/>
      <w:kern w:val="3"/>
      <w:sz w:val="24"/>
      <w:szCs w:val="24"/>
      <w:lang w:eastAsia="zh-CN" w:bidi="hi-IN"/>
    </w:rPr>
  </w:style>
  <w:style w:type="table" w:styleId="Grilledutableau">
    <w:name w:val="Table Grid"/>
    <w:basedOn w:val="TableauNormal"/>
    <w:uiPriority w:val="39"/>
    <w:rsid w:val="00C0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l">
    <w:name w:val="gmail-il"/>
    <w:basedOn w:val="Policepardfaut"/>
    <w:rsid w:val="00C03E29"/>
  </w:style>
  <w:style w:type="character" w:customStyle="1" w:styleId="ctn-gen-mise-avant-titre">
    <w:name w:val="ctn-gen-mise-avant-titre"/>
    <w:basedOn w:val="Policepardfaut"/>
    <w:rsid w:val="00C03E29"/>
  </w:style>
  <w:style w:type="table" w:customStyle="1" w:styleId="NormalTable0">
    <w:name w:val="Normal Table0"/>
    <w:uiPriority w:val="2"/>
    <w:semiHidden/>
    <w:unhideWhenUsed/>
    <w:qFormat/>
    <w:rsid w:val="00C03E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03E29"/>
    <w:pPr>
      <w:widowControl w:val="0"/>
      <w:autoSpaceDE w:val="0"/>
      <w:autoSpaceDN w:val="0"/>
      <w:spacing w:after="0" w:line="240" w:lineRule="auto"/>
      <w:ind w:left="856"/>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C03E29"/>
    <w:rPr>
      <w:rFonts w:ascii="Calibri" w:eastAsia="Calibri" w:hAnsi="Calibri" w:cs="Calibri"/>
      <w:sz w:val="24"/>
      <w:szCs w:val="24"/>
    </w:rPr>
  </w:style>
  <w:style w:type="paragraph" w:customStyle="1" w:styleId="TableParagraph">
    <w:name w:val="Table Paragraph"/>
    <w:basedOn w:val="Normal"/>
    <w:uiPriority w:val="1"/>
    <w:qFormat/>
    <w:rsid w:val="00C03E29"/>
    <w:pPr>
      <w:widowControl w:val="0"/>
      <w:autoSpaceDE w:val="0"/>
      <w:autoSpaceDN w:val="0"/>
      <w:spacing w:after="0" w:line="240" w:lineRule="auto"/>
    </w:pPr>
    <w:rPr>
      <w:rFonts w:ascii="Calibri" w:eastAsia="Calibri" w:hAnsi="Calibri" w:cs="Calibri"/>
    </w:rPr>
  </w:style>
  <w:style w:type="paragraph" w:customStyle="1" w:styleId="Contenudetableau">
    <w:name w:val="Contenu de tableau"/>
    <w:basedOn w:val="Normal"/>
    <w:rsid w:val="00C03E2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itre">
    <w:name w:val="Title"/>
    <w:basedOn w:val="Normal"/>
    <w:link w:val="TitreCar"/>
    <w:uiPriority w:val="10"/>
    <w:qFormat/>
    <w:rsid w:val="00C03E29"/>
    <w:pPr>
      <w:widowControl w:val="0"/>
      <w:autoSpaceDE w:val="0"/>
      <w:autoSpaceDN w:val="0"/>
      <w:spacing w:before="92" w:after="0" w:line="240" w:lineRule="auto"/>
      <w:ind w:left="106"/>
    </w:pPr>
    <w:rPr>
      <w:rFonts w:ascii="Arial" w:eastAsia="Arial" w:hAnsi="Arial" w:cs="Arial"/>
      <w:b/>
      <w:bCs/>
      <w:sz w:val="20"/>
      <w:szCs w:val="20"/>
    </w:rPr>
  </w:style>
  <w:style w:type="character" w:customStyle="1" w:styleId="TitreCar">
    <w:name w:val="Titre Car"/>
    <w:basedOn w:val="Policepardfaut"/>
    <w:link w:val="Titre"/>
    <w:uiPriority w:val="10"/>
    <w:rsid w:val="00C03E29"/>
    <w:rPr>
      <w:rFonts w:ascii="Arial" w:eastAsia="Arial" w:hAnsi="Arial" w:cs="Arial"/>
      <w:b/>
      <w:bCs/>
      <w:sz w:val="20"/>
      <w:szCs w:val="20"/>
    </w:rPr>
  </w:style>
  <w:style w:type="table" w:styleId="TableauGrille4-Accentuation2">
    <w:name w:val="Grid Table 4 Accent 2"/>
    <w:basedOn w:val="TableauNormal"/>
    <w:uiPriority w:val="49"/>
    <w:rsid w:val="00C03E2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arquedecommentaire">
    <w:name w:val="annotation reference"/>
    <w:basedOn w:val="Policepardfaut"/>
    <w:uiPriority w:val="99"/>
    <w:semiHidden/>
    <w:unhideWhenUsed/>
    <w:rsid w:val="00C03E29"/>
    <w:rPr>
      <w:sz w:val="16"/>
      <w:szCs w:val="16"/>
    </w:rPr>
  </w:style>
  <w:style w:type="paragraph" w:styleId="Commentaire">
    <w:name w:val="annotation text"/>
    <w:basedOn w:val="Normal"/>
    <w:link w:val="CommentaireCar"/>
    <w:uiPriority w:val="99"/>
    <w:semiHidden/>
    <w:unhideWhenUsed/>
    <w:qFormat/>
    <w:rsid w:val="00C03E29"/>
    <w:pPr>
      <w:spacing w:line="240" w:lineRule="auto"/>
    </w:pPr>
    <w:rPr>
      <w:sz w:val="20"/>
      <w:szCs w:val="20"/>
    </w:rPr>
  </w:style>
  <w:style w:type="character" w:customStyle="1" w:styleId="CommentaireCar">
    <w:name w:val="Commentaire Car"/>
    <w:basedOn w:val="Policepardfaut"/>
    <w:link w:val="Commentaire"/>
    <w:uiPriority w:val="99"/>
    <w:semiHidden/>
    <w:qFormat/>
    <w:rsid w:val="00C03E29"/>
    <w:rPr>
      <w:sz w:val="20"/>
      <w:szCs w:val="20"/>
    </w:rPr>
  </w:style>
  <w:style w:type="paragraph" w:styleId="Objetducommentaire">
    <w:name w:val="annotation subject"/>
    <w:basedOn w:val="Commentaire"/>
    <w:next w:val="Commentaire"/>
    <w:link w:val="ObjetducommentaireCar"/>
    <w:uiPriority w:val="99"/>
    <w:semiHidden/>
    <w:unhideWhenUsed/>
    <w:rsid w:val="00C03E29"/>
    <w:rPr>
      <w:b/>
      <w:bCs/>
    </w:rPr>
  </w:style>
  <w:style w:type="character" w:customStyle="1" w:styleId="ObjetducommentaireCar">
    <w:name w:val="Objet du commentaire Car"/>
    <w:basedOn w:val="CommentaireCar"/>
    <w:link w:val="Objetducommentaire"/>
    <w:uiPriority w:val="99"/>
    <w:semiHidden/>
    <w:rsid w:val="00C03E29"/>
    <w:rPr>
      <w:b/>
      <w:bCs/>
      <w:sz w:val="20"/>
      <w:szCs w:val="20"/>
    </w:rPr>
  </w:style>
  <w:style w:type="paragraph" w:styleId="Textedebulles">
    <w:name w:val="Balloon Text"/>
    <w:basedOn w:val="Normal"/>
    <w:link w:val="TextedebullesCar"/>
    <w:uiPriority w:val="99"/>
    <w:semiHidden/>
    <w:unhideWhenUsed/>
    <w:rsid w:val="00C03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E29"/>
    <w:rPr>
      <w:rFonts w:ascii="Segoe UI" w:hAnsi="Segoe UI" w:cs="Segoe UI"/>
      <w:sz w:val="18"/>
      <w:szCs w:val="18"/>
    </w:rPr>
  </w:style>
  <w:style w:type="table" w:styleId="TableauGrille4-Accentuation1">
    <w:name w:val="Grid Table 4 Accent 1"/>
    <w:basedOn w:val="TableauNormal"/>
    <w:uiPriority w:val="49"/>
    <w:rsid w:val="00C03E2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C03E29"/>
    <w:pPr>
      <w:spacing w:after="0" w:line="240" w:lineRule="auto"/>
    </w:pPr>
  </w:style>
  <w:style w:type="character" w:customStyle="1" w:styleId="apple-converted-space">
    <w:name w:val="apple-converted-space"/>
    <w:basedOn w:val="Policepardfaut"/>
    <w:rsid w:val="00C03E29"/>
  </w:style>
  <w:style w:type="character" w:styleId="Mentionnonrsolue">
    <w:name w:val="Unresolved Mention"/>
    <w:basedOn w:val="Policepardfaut"/>
    <w:uiPriority w:val="99"/>
    <w:semiHidden/>
    <w:unhideWhenUsed/>
    <w:rsid w:val="00B5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8303">
      <w:bodyDiv w:val="1"/>
      <w:marLeft w:val="0"/>
      <w:marRight w:val="0"/>
      <w:marTop w:val="0"/>
      <w:marBottom w:val="0"/>
      <w:divBdr>
        <w:top w:val="none" w:sz="0" w:space="0" w:color="auto"/>
        <w:left w:val="none" w:sz="0" w:space="0" w:color="auto"/>
        <w:bottom w:val="none" w:sz="0" w:space="0" w:color="auto"/>
        <w:right w:val="none" w:sz="0" w:space="0" w:color="auto"/>
      </w:divBdr>
    </w:div>
    <w:div w:id="727145810">
      <w:bodyDiv w:val="1"/>
      <w:marLeft w:val="0"/>
      <w:marRight w:val="0"/>
      <w:marTop w:val="0"/>
      <w:marBottom w:val="0"/>
      <w:divBdr>
        <w:top w:val="none" w:sz="0" w:space="0" w:color="auto"/>
        <w:left w:val="none" w:sz="0" w:space="0" w:color="auto"/>
        <w:bottom w:val="none" w:sz="0" w:space="0" w:color="auto"/>
        <w:right w:val="none" w:sz="0" w:space="0" w:color="auto"/>
      </w:divBdr>
      <w:divsChild>
        <w:div w:id="1497182449">
          <w:marLeft w:val="0"/>
          <w:marRight w:val="0"/>
          <w:marTop w:val="0"/>
          <w:marBottom w:val="0"/>
          <w:divBdr>
            <w:top w:val="none" w:sz="0" w:space="0" w:color="auto"/>
            <w:left w:val="none" w:sz="0" w:space="0" w:color="auto"/>
            <w:bottom w:val="none" w:sz="0" w:space="0" w:color="auto"/>
            <w:right w:val="none" w:sz="0" w:space="0" w:color="auto"/>
          </w:divBdr>
          <w:divsChild>
            <w:div w:id="2086293121">
              <w:marLeft w:val="0"/>
              <w:marRight w:val="0"/>
              <w:marTop w:val="0"/>
              <w:marBottom w:val="0"/>
              <w:divBdr>
                <w:top w:val="none" w:sz="0" w:space="0" w:color="auto"/>
                <w:left w:val="none" w:sz="0" w:space="0" w:color="auto"/>
                <w:bottom w:val="none" w:sz="0" w:space="0" w:color="auto"/>
                <w:right w:val="none" w:sz="0" w:space="0" w:color="auto"/>
              </w:divBdr>
              <w:divsChild>
                <w:div w:id="13202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8381">
      <w:bodyDiv w:val="1"/>
      <w:marLeft w:val="0"/>
      <w:marRight w:val="0"/>
      <w:marTop w:val="0"/>
      <w:marBottom w:val="0"/>
      <w:divBdr>
        <w:top w:val="none" w:sz="0" w:space="0" w:color="auto"/>
        <w:left w:val="none" w:sz="0" w:space="0" w:color="auto"/>
        <w:bottom w:val="none" w:sz="0" w:space="0" w:color="auto"/>
        <w:right w:val="none" w:sz="0" w:space="0" w:color="auto"/>
      </w:divBdr>
    </w:div>
    <w:div w:id="1432312939">
      <w:bodyDiv w:val="1"/>
      <w:marLeft w:val="0"/>
      <w:marRight w:val="0"/>
      <w:marTop w:val="0"/>
      <w:marBottom w:val="0"/>
      <w:divBdr>
        <w:top w:val="none" w:sz="0" w:space="0" w:color="auto"/>
        <w:left w:val="none" w:sz="0" w:space="0" w:color="auto"/>
        <w:bottom w:val="none" w:sz="0" w:space="0" w:color="auto"/>
        <w:right w:val="none" w:sz="0" w:space="0" w:color="auto"/>
      </w:divBdr>
      <w:divsChild>
        <w:div w:id="637224834">
          <w:marLeft w:val="0"/>
          <w:marRight w:val="0"/>
          <w:marTop w:val="0"/>
          <w:marBottom w:val="0"/>
          <w:divBdr>
            <w:top w:val="none" w:sz="0" w:space="0" w:color="auto"/>
            <w:left w:val="none" w:sz="0" w:space="0" w:color="auto"/>
            <w:bottom w:val="none" w:sz="0" w:space="0" w:color="auto"/>
            <w:right w:val="none" w:sz="0" w:space="0" w:color="auto"/>
          </w:divBdr>
          <w:divsChild>
            <w:div w:id="1038512634">
              <w:marLeft w:val="0"/>
              <w:marRight w:val="0"/>
              <w:marTop w:val="0"/>
              <w:marBottom w:val="0"/>
              <w:divBdr>
                <w:top w:val="none" w:sz="0" w:space="0" w:color="auto"/>
                <w:left w:val="none" w:sz="0" w:space="0" w:color="auto"/>
                <w:bottom w:val="none" w:sz="0" w:space="0" w:color="auto"/>
                <w:right w:val="none" w:sz="0" w:space="0" w:color="auto"/>
              </w:divBdr>
              <w:divsChild>
                <w:div w:id="610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nvfrance.fr/communication-non-violente/" TargetMode="External"/><Relationship Id="rId22"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D4504F-B364-48D1-8339-AC8BC6BA195F}" type="doc">
      <dgm:prSet loTypeId="urn:microsoft.com/office/officeart/2005/8/layout/cycle2" loCatId="cycle" qsTypeId="urn:microsoft.com/office/officeart/2005/8/quickstyle/simple1" qsCatId="simple" csTypeId="urn:microsoft.com/office/officeart/2005/8/colors/accent6_2" csCatId="accent6" phldr="1"/>
      <dgm:spPr/>
      <dgm:t>
        <a:bodyPr/>
        <a:lstStyle/>
        <a:p>
          <a:endParaRPr lang="fr-FR"/>
        </a:p>
      </dgm:t>
    </dgm:pt>
    <dgm:pt modelId="{4462D2D5-2437-45E9-85ED-86CC0DDF3CA9}">
      <dgm:prSet phldrT="[Texte]"/>
      <dgm:spPr/>
      <dgm:t>
        <a:bodyPr/>
        <a:lstStyle/>
        <a:p>
          <a:r>
            <a:rPr lang="fr-FR" b="1">
              <a:solidFill>
                <a:sysClr val="windowText" lastClr="000000"/>
              </a:solidFill>
            </a:rPr>
            <a:t>Consigner les faits de manière objective</a:t>
          </a:r>
        </a:p>
      </dgm:t>
    </dgm:pt>
    <dgm:pt modelId="{36233E5A-F565-452D-8CBD-3FC667D239F0}" type="parTrans" cxnId="{A9760804-FB7F-4E5E-B111-FA9717B93F97}">
      <dgm:prSet/>
      <dgm:spPr/>
      <dgm:t>
        <a:bodyPr/>
        <a:lstStyle/>
        <a:p>
          <a:endParaRPr lang="fr-FR"/>
        </a:p>
      </dgm:t>
    </dgm:pt>
    <dgm:pt modelId="{70C08CD8-5546-42AD-8592-36C057CAE9DE}" type="sibTrans" cxnId="{A9760804-FB7F-4E5E-B111-FA9717B93F97}">
      <dgm:prSet/>
      <dgm:spPr/>
      <dgm:t>
        <a:bodyPr/>
        <a:lstStyle/>
        <a:p>
          <a:endParaRPr lang="fr-FR"/>
        </a:p>
      </dgm:t>
    </dgm:pt>
    <dgm:pt modelId="{E4850AD5-78B1-4D90-BE85-A6FF03F70FDC}">
      <dgm:prSet phldrT="[Texte]"/>
      <dgm:spPr/>
      <dgm:t>
        <a:bodyPr/>
        <a:lstStyle/>
        <a:p>
          <a:r>
            <a:rPr lang="fr-FR" b="1">
              <a:solidFill>
                <a:sysClr val="windowText" lastClr="000000"/>
              </a:solidFill>
            </a:rPr>
            <a:t>Avoir une communication claire et transparente</a:t>
          </a:r>
        </a:p>
      </dgm:t>
    </dgm:pt>
    <dgm:pt modelId="{EAF17CCF-E166-4CD8-A762-71F891186F1D}" type="parTrans" cxnId="{9BEC378E-52CA-4313-B726-83777AAA84FF}">
      <dgm:prSet/>
      <dgm:spPr/>
      <dgm:t>
        <a:bodyPr/>
        <a:lstStyle/>
        <a:p>
          <a:endParaRPr lang="fr-FR"/>
        </a:p>
      </dgm:t>
    </dgm:pt>
    <dgm:pt modelId="{7D819F5E-55FF-4EA7-99AD-FB4C482A8A66}" type="sibTrans" cxnId="{9BEC378E-52CA-4313-B726-83777AAA84FF}">
      <dgm:prSet/>
      <dgm:spPr/>
      <dgm:t>
        <a:bodyPr/>
        <a:lstStyle/>
        <a:p>
          <a:endParaRPr lang="fr-FR"/>
        </a:p>
      </dgm:t>
    </dgm:pt>
    <dgm:pt modelId="{CD4B6B2C-3BE1-4500-AA03-728A710AB219}">
      <dgm:prSet phldrT="[Texte]"/>
      <dgm:spPr/>
      <dgm:t>
        <a:bodyPr/>
        <a:lstStyle/>
        <a:p>
          <a:r>
            <a:rPr lang="fr-FR" b="1">
              <a:solidFill>
                <a:sysClr val="windowText" lastClr="000000"/>
              </a:solidFill>
            </a:rPr>
            <a:t>Anticiper : ne pas attendre que la situation se dégrade, proposer des alternatives</a:t>
          </a:r>
        </a:p>
      </dgm:t>
    </dgm:pt>
    <dgm:pt modelId="{8C090B63-33E3-4208-ADB8-6224652756D4}" type="parTrans" cxnId="{FC07C119-DE73-4E8C-BBBB-6BAB85FB3E66}">
      <dgm:prSet/>
      <dgm:spPr/>
      <dgm:t>
        <a:bodyPr/>
        <a:lstStyle/>
        <a:p>
          <a:endParaRPr lang="fr-FR"/>
        </a:p>
      </dgm:t>
    </dgm:pt>
    <dgm:pt modelId="{5EA0E1D2-60CF-4DA2-9383-5D908E09AF68}" type="sibTrans" cxnId="{FC07C119-DE73-4E8C-BBBB-6BAB85FB3E66}">
      <dgm:prSet/>
      <dgm:spPr/>
      <dgm:t>
        <a:bodyPr/>
        <a:lstStyle/>
        <a:p>
          <a:endParaRPr lang="fr-FR"/>
        </a:p>
      </dgm:t>
    </dgm:pt>
    <dgm:pt modelId="{6BC48E58-D08B-4DC9-A237-F37F5D905782}">
      <dgm:prSet phldrT="[Texte]"/>
      <dgm:spPr/>
      <dgm:t>
        <a:bodyPr/>
        <a:lstStyle/>
        <a:p>
          <a:r>
            <a:rPr lang="fr-FR" b="1">
              <a:solidFill>
                <a:sysClr val="windowText" lastClr="000000"/>
              </a:solidFill>
            </a:rPr>
            <a:t>Respecter la personne et l'accompagner</a:t>
          </a:r>
        </a:p>
      </dgm:t>
    </dgm:pt>
    <dgm:pt modelId="{85CC6764-E0EB-490B-904D-3606BF273A3D}" type="parTrans" cxnId="{89FBB51A-31BC-4680-8F52-77A6BB4EDEEE}">
      <dgm:prSet/>
      <dgm:spPr/>
      <dgm:t>
        <a:bodyPr/>
        <a:lstStyle/>
        <a:p>
          <a:endParaRPr lang="fr-FR"/>
        </a:p>
      </dgm:t>
    </dgm:pt>
    <dgm:pt modelId="{C46890C3-19C7-4B56-BFC1-811AD611CE90}" type="sibTrans" cxnId="{89FBB51A-31BC-4680-8F52-77A6BB4EDEEE}">
      <dgm:prSet/>
      <dgm:spPr/>
      <dgm:t>
        <a:bodyPr/>
        <a:lstStyle/>
        <a:p>
          <a:endParaRPr lang="fr-FR"/>
        </a:p>
      </dgm:t>
    </dgm:pt>
    <dgm:pt modelId="{EB0A617A-0520-48AD-A654-00705344A176}">
      <dgm:prSet phldrT="[Texte]"/>
      <dgm:spPr/>
      <dgm:t>
        <a:bodyPr/>
        <a:lstStyle/>
        <a:p>
          <a:r>
            <a:rPr lang="fr-FR" b="1">
              <a:solidFill>
                <a:sysClr val="windowText" lastClr="000000"/>
              </a:solidFill>
            </a:rPr>
            <a:t>Reconnaître l'engagement</a:t>
          </a:r>
        </a:p>
      </dgm:t>
    </dgm:pt>
    <dgm:pt modelId="{83E41580-41A3-4697-B045-D8CD835DDBBC}" type="parTrans" cxnId="{A76AF724-A99C-4008-8A1A-DB8D61DB7B8D}">
      <dgm:prSet/>
      <dgm:spPr/>
      <dgm:t>
        <a:bodyPr/>
        <a:lstStyle/>
        <a:p>
          <a:endParaRPr lang="fr-FR"/>
        </a:p>
      </dgm:t>
    </dgm:pt>
    <dgm:pt modelId="{979170FA-1CD1-4D40-BAD4-6B0F371F48D2}" type="sibTrans" cxnId="{A76AF724-A99C-4008-8A1A-DB8D61DB7B8D}">
      <dgm:prSet/>
      <dgm:spPr/>
      <dgm:t>
        <a:bodyPr/>
        <a:lstStyle/>
        <a:p>
          <a:endParaRPr lang="fr-FR"/>
        </a:p>
      </dgm:t>
    </dgm:pt>
    <dgm:pt modelId="{5EC29F1D-34F0-4950-94B0-8083BB4E5FA4}">
      <dgm:prSet/>
      <dgm:spPr/>
      <dgm:t>
        <a:bodyPr/>
        <a:lstStyle/>
        <a:p>
          <a:r>
            <a:rPr lang="fr-FR" b="1">
              <a:solidFill>
                <a:sysClr val="windowText" lastClr="000000"/>
              </a:solidFill>
            </a:rPr>
            <a:t>S'appuyer sur  l'équipe et les documents internes : charte, règlement intérieur</a:t>
          </a:r>
        </a:p>
      </dgm:t>
    </dgm:pt>
    <dgm:pt modelId="{9478DE70-04C9-4047-BDB6-5ED1EABAE378}" type="parTrans" cxnId="{C6CC0807-1FB9-43B6-AF75-A6B1FC121366}">
      <dgm:prSet/>
      <dgm:spPr/>
      <dgm:t>
        <a:bodyPr/>
        <a:lstStyle/>
        <a:p>
          <a:endParaRPr lang="fr-FR"/>
        </a:p>
      </dgm:t>
    </dgm:pt>
    <dgm:pt modelId="{39E7D240-DA15-4EAC-BF9C-AE988525009E}" type="sibTrans" cxnId="{C6CC0807-1FB9-43B6-AF75-A6B1FC121366}">
      <dgm:prSet/>
      <dgm:spPr/>
      <dgm:t>
        <a:bodyPr/>
        <a:lstStyle/>
        <a:p>
          <a:endParaRPr lang="fr-FR"/>
        </a:p>
      </dgm:t>
    </dgm:pt>
    <dgm:pt modelId="{4EF703DD-9968-474D-9892-373D61E158EF}" type="pres">
      <dgm:prSet presAssocID="{21D4504F-B364-48D1-8339-AC8BC6BA195F}" presName="cycle" presStyleCnt="0">
        <dgm:presLayoutVars>
          <dgm:dir/>
          <dgm:resizeHandles val="exact"/>
        </dgm:presLayoutVars>
      </dgm:prSet>
      <dgm:spPr/>
    </dgm:pt>
    <dgm:pt modelId="{BA1AFAB1-A2A0-41B5-8114-0FEA4C2827DF}" type="pres">
      <dgm:prSet presAssocID="{4462D2D5-2437-45E9-85ED-86CC0DDF3CA9}" presName="node" presStyleLbl="node1" presStyleIdx="0" presStyleCnt="6">
        <dgm:presLayoutVars>
          <dgm:bulletEnabled val="1"/>
        </dgm:presLayoutVars>
      </dgm:prSet>
      <dgm:spPr/>
    </dgm:pt>
    <dgm:pt modelId="{60984FEF-A147-4C20-89D2-0CCF12B74E70}" type="pres">
      <dgm:prSet presAssocID="{70C08CD8-5546-42AD-8592-36C057CAE9DE}" presName="sibTrans" presStyleLbl="sibTrans2D1" presStyleIdx="0" presStyleCnt="6"/>
      <dgm:spPr/>
    </dgm:pt>
    <dgm:pt modelId="{86DA51AE-258D-4545-975D-7A0F2F46F230}" type="pres">
      <dgm:prSet presAssocID="{70C08CD8-5546-42AD-8592-36C057CAE9DE}" presName="connectorText" presStyleLbl="sibTrans2D1" presStyleIdx="0" presStyleCnt="6"/>
      <dgm:spPr/>
    </dgm:pt>
    <dgm:pt modelId="{FCF850B5-55EB-4511-ABE2-56A93B65DCB1}" type="pres">
      <dgm:prSet presAssocID="{E4850AD5-78B1-4D90-BE85-A6FF03F70FDC}" presName="node" presStyleLbl="node1" presStyleIdx="1" presStyleCnt="6">
        <dgm:presLayoutVars>
          <dgm:bulletEnabled val="1"/>
        </dgm:presLayoutVars>
      </dgm:prSet>
      <dgm:spPr/>
    </dgm:pt>
    <dgm:pt modelId="{9A0B7F70-C90F-4EB6-B3CE-D369C7D161DD}" type="pres">
      <dgm:prSet presAssocID="{7D819F5E-55FF-4EA7-99AD-FB4C482A8A66}" presName="sibTrans" presStyleLbl="sibTrans2D1" presStyleIdx="1" presStyleCnt="6"/>
      <dgm:spPr/>
    </dgm:pt>
    <dgm:pt modelId="{65EAB733-A367-4140-8DD8-124799B03E1F}" type="pres">
      <dgm:prSet presAssocID="{7D819F5E-55FF-4EA7-99AD-FB4C482A8A66}" presName="connectorText" presStyleLbl="sibTrans2D1" presStyleIdx="1" presStyleCnt="6"/>
      <dgm:spPr/>
    </dgm:pt>
    <dgm:pt modelId="{DE127EC7-4816-4F28-930B-65646743EB98}" type="pres">
      <dgm:prSet presAssocID="{CD4B6B2C-3BE1-4500-AA03-728A710AB219}" presName="node" presStyleLbl="node1" presStyleIdx="2" presStyleCnt="6">
        <dgm:presLayoutVars>
          <dgm:bulletEnabled val="1"/>
        </dgm:presLayoutVars>
      </dgm:prSet>
      <dgm:spPr/>
    </dgm:pt>
    <dgm:pt modelId="{AF8BC699-DB1C-4A5A-A69E-B435DFECE8EE}" type="pres">
      <dgm:prSet presAssocID="{5EA0E1D2-60CF-4DA2-9383-5D908E09AF68}" presName="sibTrans" presStyleLbl="sibTrans2D1" presStyleIdx="2" presStyleCnt="6"/>
      <dgm:spPr/>
    </dgm:pt>
    <dgm:pt modelId="{E951A9B6-AC4C-4399-81F0-24B0753CD077}" type="pres">
      <dgm:prSet presAssocID="{5EA0E1D2-60CF-4DA2-9383-5D908E09AF68}" presName="connectorText" presStyleLbl="sibTrans2D1" presStyleIdx="2" presStyleCnt="6"/>
      <dgm:spPr/>
    </dgm:pt>
    <dgm:pt modelId="{B026AC60-EAE1-44BA-8F60-5855F270B126}" type="pres">
      <dgm:prSet presAssocID="{6BC48E58-D08B-4DC9-A237-F37F5D905782}" presName="node" presStyleLbl="node1" presStyleIdx="3" presStyleCnt="6">
        <dgm:presLayoutVars>
          <dgm:bulletEnabled val="1"/>
        </dgm:presLayoutVars>
      </dgm:prSet>
      <dgm:spPr/>
    </dgm:pt>
    <dgm:pt modelId="{6EA76D65-FAC4-42E9-8132-F82C6E7F2A18}" type="pres">
      <dgm:prSet presAssocID="{C46890C3-19C7-4B56-BFC1-811AD611CE90}" presName="sibTrans" presStyleLbl="sibTrans2D1" presStyleIdx="3" presStyleCnt="6"/>
      <dgm:spPr/>
    </dgm:pt>
    <dgm:pt modelId="{798E34B5-73D5-4F66-ABFC-A684DAC7C8C1}" type="pres">
      <dgm:prSet presAssocID="{C46890C3-19C7-4B56-BFC1-811AD611CE90}" presName="connectorText" presStyleLbl="sibTrans2D1" presStyleIdx="3" presStyleCnt="6"/>
      <dgm:spPr/>
    </dgm:pt>
    <dgm:pt modelId="{A5AF6352-EB84-4080-BF5C-91F401942B38}" type="pres">
      <dgm:prSet presAssocID="{EB0A617A-0520-48AD-A654-00705344A176}" presName="node" presStyleLbl="node1" presStyleIdx="4" presStyleCnt="6">
        <dgm:presLayoutVars>
          <dgm:bulletEnabled val="1"/>
        </dgm:presLayoutVars>
      </dgm:prSet>
      <dgm:spPr/>
    </dgm:pt>
    <dgm:pt modelId="{7985B83B-5903-4F1D-917C-AEA66F193916}" type="pres">
      <dgm:prSet presAssocID="{979170FA-1CD1-4D40-BAD4-6B0F371F48D2}" presName="sibTrans" presStyleLbl="sibTrans2D1" presStyleIdx="4" presStyleCnt="6"/>
      <dgm:spPr/>
    </dgm:pt>
    <dgm:pt modelId="{C3897E92-14D2-49A0-9E22-08ED9D4B7FF7}" type="pres">
      <dgm:prSet presAssocID="{979170FA-1CD1-4D40-BAD4-6B0F371F48D2}" presName="connectorText" presStyleLbl="sibTrans2D1" presStyleIdx="4" presStyleCnt="6"/>
      <dgm:spPr/>
    </dgm:pt>
    <dgm:pt modelId="{3FAA52F1-618C-4894-83DC-1CFA33E4DAC2}" type="pres">
      <dgm:prSet presAssocID="{5EC29F1D-34F0-4950-94B0-8083BB4E5FA4}" presName="node" presStyleLbl="node1" presStyleIdx="5" presStyleCnt="6">
        <dgm:presLayoutVars>
          <dgm:bulletEnabled val="1"/>
        </dgm:presLayoutVars>
      </dgm:prSet>
      <dgm:spPr/>
    </dgm:pt>
    <dgm:pt modelId="{FF65B262-5E3E-4174-AB64-B8CAD6E6CE02}" type="pres">
      <dgm:prSet presAssocID="{39E7D240-DA15-4EAC-BF9C-AE988525009E}" presName="sibTrans" presStyleLbl="sibTrans2D1" presStyleIdx="5" presStyleCnt="6"/>
      <dgm:spPr/>
    </dgm:pt>
    <dgm:pt modelId="{C4535226-D0CF-4E29-AC72-23671595EDF3}" type="pres">
      <dgm:prSet presAssocID="{39E7D240-DA15-4EAC-BF9C-AE988525009E}" presName="connectorText" presStyleLbl="sibTrans2D1" presStyleIdx="5" presStyleCnt="6"/>
      <dgm:spPr/>
    </dgm:pt>
  </dgm:ptLst>
  <dgm:cxnLst>
    <dgm:cxn modelId="{A9760804-FB7F-4E5E-B111-FA9717B93F97}" srcId="{21D4504F-B364-48D1-8339-AC8BC6BA195F}" destId="{4462D2D5-2437-45E9-85ED-86CC0DDF3CA9}" srcOrd="0" destOrd="0" parTransId="{36233E5A-F565-452D-8CBD-3FC667D239F0}" sibTransId="{70C08CD8-5546-42AD-8592-36C057CAE9DE}"/>
    <dgm:cxn modelId="{C6CC0807-1FB9-43B6-AF75-A6B1FC121366}" srcId="{21D4504F-B364-48D1-8339-AC8BC6BA195F}" destId="{5EC29F1D-34F0-4950-94B0-8083BB4E5FA4}" srcOrd="5" destOrd="0" parTransId="{9478DE70-04C9-4047-BDB6-5ED1EABAE378}" sibTransId="{39E7D240-DA15-4EAC-BF9C-AE988525009E}"/>
    <dgm:cxn modelId="{B623930C-B4DC-4DD9-86E6-4946537E20A4}" type="presOf" srcId="{EB0A617A-0520-48AD-A654-00705344A176}" destId="{A5AF6352-EB84-4080-BF5C-91F401942B38}" srcOrd="0" destOrd="0" presId="urn:microsoft.com/office/officeart/2005/8/layout/cycle2"/>
    <dgm:cxn modelId="{15EA9C0C-7280-42AC-B177-54F4E75A138E}" type="presOf" srcId="{5EA0E1D2-60CF-4DA2-9383-5D908E09AF68}" destId="{E951A9B6-AC4C-4399-81F0-24B0753CD077}" srcOrd="1" destOrd="0" presId="urn:microsoft.com/office/officeart/2005/8/layout/cycle2"/>
    <dgm:cxn modelId="{4DB3F313-2394-41D2-9012-E076FADFD2EF}" type="presOf" srcId="{5EA0E1D2-60CF-4DA2-9383-5D908E09AF68}" destId="{AF8BC699-DB1C-4A5A-A69E-B435DFECE8EE}" srcOrd="0" destOrd="0" presId="urn:microsoft.com/office/officeart/2005/8/layout/cycle2"/>
    <dgm:cxn modelId="{FC07C119-DE73-4E8C-BBBB-6BAB85FB3E66}" srcId="{21D4504F-B364-48D1-8339-AC8BC6BA195F}" destId="{CD4B6B2C-3BE1-4500-AA03-728A710AB219}" srcOrd="2" destOrd="0" parTransId="{8C090B63-33E3-4208-ADB8-6224652756D4}" sibTransId="{5EA0E1D2-60CF-4DA2-9383-5D908E09AF68}"/>
    <dgm:cxn modelId="{89FBB51A-31BC-4680-8F52-77A6BB4EDEEE}" srcId="{21D4504F-B364-48D1-8339-AC8BC6BA195F}" destId="{6BC48E58-D08B-4DC9-A237-F37F5D905782}" srcOrd="3" destOrd="0" parTransId="{85CC6764-E0EB-490B-904D-3606BF273A3D}" sibTransId="{C46890C3-19C7-4B56-BFC1-811AD611CE90}"/>
    <dgm:cxn modelId="{A76AF724-A99C-4008-8A1A-DB8D61DB7B8D}" srcId="{21D4504F-B364-48D1-8339-AC8BC6BA195F}" destId="{EB0A617A-0520-48AD-A654-00705344A176}" srcOrd="4" destOrd="0" parTransId="{83E41580-41A3-4697-B045-D8CD835DDBBC}" sibTransId="{979170FA-1CD1-4D40-BAD4-6B0F371F48D2}"/>
    <dgm:cxn modelId="{9A278B29-0262-4E20-838C-131886A1626A}" type="presOf" srcId="{7D819F5E-55FF-4EA7-99AD-FB4C482A8A66}" destId="{65EAB733-A367-4140-8DD8-124799B03E1F}" srcOrd="1" destOrd="0" presId="urn:microsoft.com/office/officeart/2005/8/layout/cycle2"/>
    <dgm:cxn modelId="{F7FE893B-B394-417F-AC23-8D4ABA10166A}" type="presOf" srcId="{E4850AD5-78B1-4D90-BE85-A6FF03F70FDC}" destId="{FCF850B5-55EB-4511-ABE2-56A93B65DCB1}" srcOrd="0" destOrd="0" presId="urn:microsoft.com/office/officeart/2005/8/layout/cycle2"/>
    <dgm:cxn modelId="{0037435B-B72B-433D-94BA-98ECF9282011}" type="presOf" srcId="{C46890C3-19C7-4B56-BFC1-811AD611CE90}" destId="{798E34B5-73D5-4F66-ABFC-A684DAC7C8C1}" srcOrd="1" destOrd="0" presId="urn:microsoft.com/office/officeart/2005/8/layout/cycle2"/>
    <dgm:cxn modelId="{E75AE369-D04D-4377-B3B0-7FFA1A6AEAD4}" type="presOf" srcId="{979170FA-1CD1-4D40-BAD4-6B0F371F48D2}" destId="{C3897E92-14D2-49A0-9E22-08ED9D4B7FF7}" srcOrd="1" destOrd="0" presId="urn:microsoft.com/office/officeart/2005/8/layout/cycle2"/>
    <dgm:cxn modelId="{DEF5B34A-8BFD-4E49-A2B9-6B355AB50995}" type="presOf" srcId="{CD4B6B2C-3BE1-4500-AA03-728A710AB219}" destId="{DE127EC7-4816-4F28-930B-65646743EB98}" srcOrd="0" destOrd="0" presId="urn:microsoft.com/office/officeart/2005/8/layout/cycle2"/>
    <dgm:cxn modelId="{3F27BE4C-89FB-4897-9447-1B6DC2FCEAA7}" type="presOf" srcId="{5EC29F1D-34F0-4950-94B0-8083BB4E5FA4}" destId="{3FAA52F1-618C-4894-83DC-1CFA33E4DAC2}" srcOrd="0" destOrd="0" presId="urn:microsoft.com/office/officeart/2005/8/layout/cycle2"/>
    <dgm:cxn modelId="{46C0C66E-5957-4B9A-9FEC-6CEF522DDA99}" type="presOf" srcId="{39E7D240-DA15-4EAC-BF9C-AE988525009E}" destId="{FF65B262-5E3E-4174-AB64-B8CAD6E6CE02}" srcOrd="0" destOrd="0" presId="urn:microsoft.com/office/officeart/2005/8/layout/cycle2"/>
    <dgm:cxn modelId="{49E7EB86-38F4-44A5-890C-7F22FBE466FF}" type="presOf" srcId="{21D4504F-B364-48D1-8339-AC8BC6BA195F}" destId="{4EF703DD-9968-474D-9892-373D61E158EF}" srcOrd="0" destOrd="0" presId="urn:microsoft.com/office/officeart/2005/8/layout/cycle2"/>
    <dgm:cxn modelId="{94C90A88-F2E8-4F6E-B1AA-B663CFABAAA0}" type="presOf" srcId="{70C08CD8-5546-42AD-8592-36C057CAE9DE}" destId="{60984FEF-A147-4C20-89D2-0CCF12B74E70}" srcOrd="0" destOrd="0" presId="urn:microsoft.com/office/officeart/2005/8/layout/cycle2"/>
    <dgm:cxn modelId="{9BEC378E-52CA-4313-B726-83777AAA84FF}" srcId="{21D4504F-B364-48D1-8339-AC8BC6BA195F}" destId="{E4850AD5-78B1-4D90-BE85-A6FF03F70FDC}" srcOrd="1" destOrd="0" parTransId="{EAF17CCF-E166-4CD8-A762-71F891186F1D}" sibTransId="{7D819F5E-55FF-4EA7-99AD-FB4C482A8A66}"/>
    <dgm:cxn modelId="{A6998FA4-CE51-4758-95C9-E57ACAF6E199}" type="presOf" srcId="{70C08CD8-5546-42AD-8592-36C057CAE9DE}" destId="{86DA51AE-258D-4545-975D-7A0F2F46F230}" srcOrd="1" destOrd="0" presId="urn:microsoft.com/office/officeart/2005/8/layout/cycle2"/>
    <dgm:cxn modelId="{DFFF12A9-503B-4463-BFC4-FA7954668735}" type="presOf" srcId="{7D819F5E-55FF-4EA7-99AD-FB4C482A8A66}" destId="{9A0B7F70-C90F-4EB6-B3CE-D369C7D161DD}" srcOrd="0" destOrd="0" presId="urn:microsoft.com/office/officeart/2005/8/layout/cycle2"/>
    <dgm:cxn modelId="{C7F5A8BC-D100-4486-BAC9-7F11FBA40A2B}" type="presOf" srcId="{979170FA-1CD1-4D40-BAD4-6B0F371F48D2}" destId="{7985B83B-5903-4F1D-917C-AEA66F193916}" srcOrd="0" destOrd="0" presId="urn:microsoft.com/office/officeart/2005/8/layout/cycle2"/>
    <dgm:cxn modelId="{E6D566C9-D17A-4A36-9CF2-62B4FA57EB86}" type="presOf" srcId="{C46890C3-19C7-4B56-BFC1-811AD611CE90}" destId="{6EA76D65-FAC4-42E9-8132-F82C6E7F2A18}" srcOrd="0" destOrd="0" presId="urn:microsoft.com/office/officeart/2005/8/layout/cycle2"/>
    <dgm:cxn modelId="{63A2CACB-9D7B-4036-8C39-E2CAD66C9B9D}" type="presOf" srcId="{39E7D240-DA15-4EAC-BF9C-AE988525009E}" destId="{C4535226-D0CF-4E29-AC72-23671595EDF3}" srcOrd="1" destOrd="0" presId="urn:microsoft.com/office/officeart/2005/8/layout/cycle2"/>
    <dgm:cxn modelId="{DD485AEC-4B21-4C57-A979-418C72CE9767}" type="presOf" srcId="{4462D2D5-2437-45E9-85ED-86CC0DDF3CA9}" destId="{BA1AFAB1-A2A0-41B5-8114-0FEA4C2827DF}" srcOrd="0" destOrd="0" presId="urn:microsoft.com/office/officeart/2005/8/layout/cycle2"/>
    <dgm:cxn modelId="{6D1BFDFE-7554-4C9C-960D-869286FB2050}" type="presOf" srcId="{6BC48E58-D08B-4DC9-A237-F37F5D905782}" destId="{B026AC60-EAE1-44BA-8F60-5855F270B126}" srcOrd="0" destOrd="0" presId="urn:microsoft.com/office/officeart/2005/8/layout/cycle2"/>
    <dgm:cxn modelId="{C876DD16-E081-4C9F-97FA-AD2A05113830}" type="presParOf" srcId="{4EF703DD-9968-474D-9892-373D61E158EF}" destId="{BA1AFAB1-A2A0-41B5-8114-0FEA4C2827DF}" srcOrd="0" destOrd="0" presId="urn:microsoft.com/office/officeart/2005/8/layout/cycle2"/>
    <dgm:cxn modelId="{1C173F8B-755F-4130-BB5B-3622E33E18B3}" type="presParOf" srcId="{4EF703DD-9968-474D-9892-373D61E158EF}" destId="{60984FEF-A147-4C20-89D2-0CCF12B74E70}" srcOrd="1" destOrd="0" presId="urn:microsoft.com/office/officeart/2005/8/layout/cycle2"/>
    <dgm:cxn modelId="{6E424653-B279-41E1-88AD-8CD07A810C62}" type="presParOf" srcId="{60984FEF-A147-4C20-89D2-0CCF12B74E70}" destId="{86DA51AE-258D-4545-975D-7A0F2F46F230}" srcOrd="0" destOrd="0" presId="urn:microsoft.com/office/officeart/2005/8/layout/cycle2"/>
    <dgm:cxn modelId="{62F77CF3-F9F1-4E2E-9100-E0474BBECB8A}" type="presParOf" srcId="{4EF703DD-9968-474D-9892-373D61E158EF}" destId="{FCF850B5-55EB-4511-ABE2-56A93B65DCB1}" srcOrd="2" destOrd="0" presId="urn:microsoft.com/office/officeart/2005/8/layout/cycle2"/>
    <dgm:cxn modelId="{C7AC57F3-104C-49DB-94B9-0971D71D94C9}" type="presParOf" srcId="{4EF703DD-9968-474D-9892-373D61E158EF}" destId="{9A0B7F70-C90F-4EB6-B3CE-D369C7D161DD}" srcOrd="3" destOrd="0" presId="urn:microsoft.com/office/officeart/2005/8/layout/cycle2"/>
    <dgm:cxn modelId="{D8A73CFA-B164-49A6-9509-3C92EEF67CA3}" type="presParOf" srcId="{9A0B7F70-C90F-4EB6-B3CE-D369C7D161DD}" destId="{65EAB733-A367-4140-8DD8-124799B03E1F}" srcOrd="0" destOrd="0" presId="urn:microsoft.com/office/officeart/2005/8/layout/cycle2"/>
    <dgm:cxn modelId="{E270DF34-3D0F-4E76-9588-4BAF36E4FD53}" type="presParOf" srcId="{4EF703DD-9968-474D-9892-373D61E158EF}" destId="{DE127EC7-4816-4F28-930B-65646743EB98}" srcOrd="4" destOrd="0" presId="urn:microsoft.com/office/officeart/2005/8/layout/cycle2"/>
    <dgm:cxn modelId="{54098411-A852-4AC2-BD90-9C297B468A67}" type="presParOf" srcId="{4EF703DD-9968-474D-9892-373D61E158EF}" destId="{AF8BC699-DB1C-4A5A-A69E-B435DFECE8EE}" srcOrd="5" destOrd="0" presId="urn:microsoft.com/office/officeart/2005/8/layout/cycle2"/>
    <dgm:cxn modelId="{9B7854D2-79BC-461F-9BF0-24F990F1B22B}" type="presParOf" srcId="{AF8BC699-DB1C-4A5A-A69E-B435DFECE8EE}" destId="{E951A9B6-AC4C-4399-81F0-24B0753CD077}" srcOrd="0" destOrd="0" presId="urn:microsoft.com/office/officeart/2005/8/layout/cycle2"/>
    <dgm:cxn modelId="{755FFE64-C528-44C7-A448-737FFDC1A583}" type="presParOf" srcId="{4EF703DD-9968-474D-9892-373D61E158EF}" destId="{B026AC60-EAE1-44BA-8F60-5855F270B126}" srcOrd="6" destOrd="0" presId="urn:microsoft.com/office/officeart/2005/8/layout/cycle2"/>
    <dgm:cxn modelId="{63CEAD79-1B43-4CCA-A15B-4A1D13E93BD2}" type="presParOf" srcId="{4EF703DD-9968-474D-9892-373D61E158EF}" destId="{6EA76D65-FAC4-42E9-8132-F82C6E7F2A18}" srcOrd="7" destOrd="0" presId="urn:microsoft.com/office/officeart/2005/8/layout/cycle2"/>
    <dgm:cxn modelId="{414DF8A5-9B2F-4AA6-A23E-0BDDC4242B5B}" type="presParOf" srcId="{6EA76D65-FAC4-42E9-8132-F82C6E7F2A18}" destId="{798E34B5-73D5-4F66-ABFC-A684DAC7C8C1}" srcOrd="0" destOrd="0" presId="urn:microsoft.com/office/officeart/2005/8/layout/cycle2"/>
    <dgm:cxn modelId="{453639D0-FC24-4750-A186-52BBDE95D106}" type="presParOf" srcId="{4EF703DD-9968-474D-9892-373D61E158EF}" destId="{A5AF6352-EB84-4080-BF5C-91F401942B38}" srcOrd="8" destOrd="0" presId="urn:microsoft.com/office/officeart/2005/8/layout/cycle2"/>
    <dgm:cxn modelId="{A8E51AD4-E38D-44B7-93A5-2964092843E9}" type="presParOf" srcId="{4EF703DD-9968-474D-9892-373D61E158EF}" destId="{7985B83B-5903-4F1D-917C-AEA66F193916}" srcOrd="9" destOrd="0" presId="urn:microsoft.com/office/officeart/2005/8/layout/cycle2"/>
    <dgm:cxn modelId="{F0AECC17-6B20-4BBB-AE4C-5C9BC218B3EA}" type="presParOf" srcId="{7985B83B-5903-4F1D-917C-AEA66F193916}" destId="{C3897E92-14D2-49A0-9E22-08ED9D4B7FF7}" srcOrd="0" destOrd="0" presId="urn:microsoft.com/office/officeart/2005/8/layout/cycle2"/>
    <dgm:cxn modelId="{CD91A20B-702F-4D37-8FE0-8C4E74079149}" type="presParOf" srcId="{4EF703DD-9968-474D-9892-373D61E158EF}" destId="{3FAA52F1-618C-4894-83DC-1CFA33E4DAC2}" srcOrd="10" destOrd="0" presId="urn:microsoft.com/office/officeart/2005/8/layout/cycle2"/>
    <dgm:cxn modelId="{F6FE048C-AF4F-4B28-A962-C29254887579}" type="presParOf" srcId="{4EF703DD-9968-474D-9892-373D61E158EF}" destId="{FF65B262-5E3E-4174-AB64-B8CAD6E6CE02}" srcOrd="11" destOrd="0" presId="urn:microsoft.com/office/officeart/2005/8/layout/cycle2"/>
    <dgm:cxn modelId="{844E8203-249A-4BE1-95B2-C14D7A5F5619}" type="presParOf" srcId="{FF65B262-5E3E-4174-AB64-B8CAD6E6CE02}" destId="{C4535226-D0CF-4E29-AC72-23671595EDF3}"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1AFAB1-A2A0-41B5-8114-0FEA4C2827DF}">
      <dsp:nvSpPr>
        <dsp:cNvPr id="0" name=""/>
        <dsp:cNvSpPr/>
      </dsp:nvSpPr>
      <dsp:spPr>
        <a:xfrm>
          <a:off x="3236940" y="492"/>
          <a:ext cx="1339029" cy="133902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Text" lastClr="000000"/>
              </a:solidFill>
            </a:rPr>
            <a:t>Consigner les faits de manière objective</a:t>
          </a:r>
        </a:p>
      </dsp:txBody>
      <dsp:txXfrm>
        <a:off x="3433036" y="196588"/>
        <a:ext cx="946837" cy="946837"/>
      </dsp:txXfrm>
    </dsp:sp>
    <dsp:sp modelId="{60984FEF-A147-4C20-89D2-0CCF12B74E70}">
      <dsp:nvSpPr>
        <dsp:cNvPr id="0" name=""/>
        <dsp:cNvSpPr/>
      </dsp:nvSpPr>
      <dsp:spPr>
        <a:xfrm rot="1800000">
          <a:off x="4590663" y="942101"/>
          <a:ext cx="356900" cy="451922"/>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4597835" y="1005718"/>
        <a:ext cx="249830" cy="271154"/>
      </dsp:txXfrm>
    </dsp:sp>
    <dsp:sp modelId="{FCF850B5-55EB-4511-ABE2-56A93B65DCB1}">
      <dsp:nvSpPr>
        <dsp:cNvPr id="0" name=""/>
        <dsp:cNvSpPr/>
      </dsp:nvSpPr>
      <dsp:spPr>
        <a:xfrm>
          <a:off x="4979753" y="1006705"/>
          <a:ext cx="1339029" cy="133902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Text" lastClr="000000"/>
              </a:solidFill>
            </a:rPr>
            <a:t>Avoir une communication claire et transparente</a:t>
          </a:r>
        </a:p>
      </dsp:txBody>
      <dsp:txXfrm>
        <a:off x="5175849" y="1202801"/>
        <a:ext cx="946837" cy="946837"/>
      </dsp:txXfrm>
    </dsp:sp>
    <dsp:sp modelId="{9A0B7F70-C90F-4EB6-B3CE-D369C7D161DD}">
      <dsp:nvSpPr>
        <dsp:cNvPr id="0" name=""/>
        <dsp:cNvSpPr/>
      </dsp:nvSpPr>
      <dsp:spPr>
        <a:xfrm rot="5400000">
          <a:off x="5470817" y="2446370"/>
          <a:ext cx="356900" cy="451922"/>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5524352" y="2483219"/>
        <a:ext cx="249830" cy="271154"/>
      </dsp:txXfrm>
    </dsp:sp>
    <dsp:sp modelId="{DE127EC7-4816-4F28-930B-65646743EB98}">
      <dsp:nvSpPr>
        <dsp:cNvPr id="0" name=""/>
        <dsp:cNvSpPr/>
      </dsp:nvSpPr>
      <dsp:spPr>
        <a:xfrm>
          <a:off x="4979753" y="3019131"/>
          <a:ext cx="1339029" cy="133902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Text" lastClr="000000"/>
              </a:solidFill>
            </a:rPr>
            <a:t>Anticiper : ne pas attendre que la situation se dégrade, proposer des alternatives</a:t>
          </a:r>
        </a:p>
      </dsp:txBody>
      <dsp:txXfrm>
        <a:off x="5175849" y="3215227"/>
        <a:ext cx="946837" cy="946837"/>
      </dsp:txXfrm>
    </dsp:sp>
    <dsp:sp modelId="{AF8BC699-DB1C-4A5A-A69E-B435DFECE8EE}">
      <dsp:nvSpPr>
        <dsp:cNvPr id="0" name=""/>
        <dsp:cNvSpPr/>
      </dsp:nvSpPr>
      <dsp:spPr>
        <a:xfrm rot="9000000">
          <a:off x="4608159" y="3960740"/>
          <a:ext cx="356900" cy="451922"/>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rot="10800000">
        <a:off x="4708057" y="4024357"/>
        <a:ext cx="249830" cy="271154"/>
      </dsp:txXfrm>
    </dsp:sp>
    <dsp:sp modelId="{B026AC60-EAE1-44BA-8F60-5855F270B126}">
      <dsp:nvSpPr>
        <dsp:cNvPr id="0" name=""/>
        <dsp:cNvSpPr/>
      </dsp:nvSpPr>
      <dsp:spPr>
        <a:xfrm>
          <a:off x="3236940" y="4025344"/>
          <a:ext cx="1339029" cy="133902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Text" lastClr="000000"/>
              </a:solidFill>
            </a:rPr>
            <a:t>Respecter la personne et l'accompagner</a:t>
          </a:r>
        </a:p>
      </dsp:txBody>
      <dsp:txXfrm>
        <a:off x="3433036" y="4221440"/>
        <a:ext cx="946837" cy="946837"/>
      </dsp:txXfrm>
    </dsp:sp>
    <dsp:sp modelId="{6EA76D65-FAC4-42E9-8132-F82C6E7F2A18}">
      <dsp:nvSpPr>
        <dsp:cNvPr id="0" name=""/>
        <dsp:cNvSpPr/>
      </dsp:nvSpPr>
      <dsp:spPr>
        <a:xfrm rot="12600000">
          <a:off x="2865346" y="3970841"/>
          <a:ext cx="356900" cy="451922"/>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rot="10800000">
        <a:off x="2965244" y="4087993"/>
        <a:ext cx="249830" cy="271154"/>
      </dsp:txXfrm>
    </dsp:sp>
    <dsp:sp modelId="{A5AF6352-EB84-4080-BF5C-91F401942B38}">
      <dsp:nvSpPr>
        <dsp:cNvPr id="0" name=""/>
        <dsp:cNvSpPr/>
      </dsp:nvSpPr>
      <dsp:spPr>
        <a:xfrm>
          <a:off x="1494128" y="3019131"/>
          <a:ext cx="1339029" cy="133902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Text" lastClr="000000"/>
              </a:solidFill>
            </a:rPr>
            <a:t>Reconnaître l'engagement</a:t>
          </a:r>
        </a:p>
      </dsp:txBody>
      <dsp:txXfrm>
        <a:off x="1690224" y="3215227"/>
        <a:ext cx="946837" cy="946837"/>
      </dsp:txXfrm>
    </dsp:sp>
    <dsp:sp modelId="{7985B83B-5903-4F1D-917C-AEA66F193916}">
      <dsp:nvSpPr>
        <dsp:cNvPr id="0" name=""/>
        <dsp:cNvSpPr/>
      </dsp:nvSpPr>
      <dsp:spPr>
        <a:xfrm rot="16200000">
          <a:off x="1985193" y="2466572"/>
          <a:ext cx="356900" cy="451922"/>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2038728" y="2610491"/>
        <a:ext cx="249830" cy="271154"/>
      </dsp:txXfrm>
    </dsp:sp>
    <dsp:sp modelId="{3FAA52F1-618C-4894-83DC-1CFA33E4DAC2}">
      <dsp:nvSpPr>
        <dsp:cNvPr id="0" name=""/>
        <dsp:cNvSpPr/>
      </dsp:nvSpPr>
      <dsp:spPr>
        <a:xfrm>
          <a:off x="1494128" y="1006705"/>
          <a:ext cx="1339029" cy="133902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b="1" kern="1200">
              <a:solidFill>
                <a:sysClr val="windowText" lastClr="000000"/>
              </a:solidFill>
            </a:rPr>
            <a:t>S'appuyer sur  l'équipe et les documents internes : charte, règlement intérieur</a:t>
          </a:r>
        </a:p>
      </dsp:txBody>
      <dsp:txXfrm>
        <a:off x="1690224" y="1202801"/>
        <a:ext cx="946837" cy="946837"/>
      </dsp:txXfrm>
    </dsp:sp>
    <dsp:sp modelId="{FF65B262-5E3E-4174-AB64-B8CAD6E6CE02}">
      <dsp:nvSpPr>
        <dsp:cNvPr id="0" name=""/>
        <dsp:cNvSpPr/>
      </dsp:nvSpPr>
      <dsp:spPr>
        <a:xfrm rot="19800000">
          <a:off x="2847851" y="952202"/>
          <a:ext cx="356900" cy="451922"/>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2855023" y="1069354"/>
        <a:ext cx="249830" cy="27115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523d981-1e44-479c-8e95-c96557b319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3F94900459C44E9EC10EF885EBE77F" ma:contentTypeVersion="17" ma:contentTypeDescription="Crée un document." ma:contentTypeScope="" ma:versionID="dc9f2838c2b9760040c63204b79b554e">
  <xsd:schema xmlns:xsd="http://www.w3.org/2001/XMLSchema" xmlns:xs="http://www.w3.org/2001/XMLSchema" xmlns:p="http://schemas.microsoft.com/office/2006/metadata/properties" xmlns:ns3="d2714639-f45a-4994-80ab-e595970189d1" xmlns:ns4="3523d981-1e44-479c-8e95-c96557b31923" targetNamespace="http://schemas.microsoft.com/office/2006/metadata/properties" ma:root="true" ma:fieldsID="94ff2a70e913001afedc46d96a4adb55" ns3:_="" ns4:_="">
    <xsd:import namespace="d2714639-f45a-4994-80ab-e595970189d1"/>
    <xsd:import namespace="3523d981-1e44-479c-8e95-c96557b319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14639-f45a-4994-80ab-e595970189d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3d981-1e44-479c-8e95-c96557b319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1CFBA-FE17-42D9-B8FB-451597669897}">
  <ds:schemaRefs>
    <ds:schemaRef ds:uri="http://schemas.microsoft.com/sharepoint/v3/contenttype/forms"/>
  </ds:schemaRefs>
</ds:datastoreItem>
</file>

<file path=customXml/itemProps2.xml><?xml version="1.0" encoding="utf-8"?>
<ds:datastoreItem xmlns:ds="http://schemas.openxmlformats.org/officeDocument/2006/customXml" ds:itemID="{7B010F58-6641-4115-AD4D-3C46E11B3E66}">
  <ds:schemaRefs>
    <ds:schemaRef ds:uri="http://purl.org/dc/terms/"/>
    <ds:schemaRef ds:uri="d2714639-f45a-4994-80ab-e595970189d1"/>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3523d981-1e44-479c-8e95-c96557b31923"/>
    <ds:schemaRef ds:uri="http://www.w3.org/XML/1998/namespace"/>
    <ds:schemaRef ds:uri="http://purl.org/dc/dcmitype/"/>
  </ds:schemaRefs>
</ds:datastoreItem>
</file>

<file path=customXml/itemProps3.xml><?xml version="1.0" encoding="utf-8"?>
<ds:datastoreItem xmlns:ds="http://schemas.openxmlformats.org/officeDocument/2006/customXml" ds:itemID="{D68BD061-B1F4-4229-BB7A-0212C7A66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14639-f45a-4994-80ab-e595970189d1"/>
    <ds:schemaRef ds:uri="3523d981-1e44-479c-8e95-c96557b31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1F5E0-FB8A-4F2B-A456-99A24D7F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2050</Words>
  <Characters>11277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EPUDF - Eglise Protestante Unie</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ROUSSELET</dc:creator>
  <cp:keywords/>
  <dc:description/>
  <cp:lastModifiedBy>Isabelle ROUSSELET</cp:lastModifiedBy>
  <cp:revision>15</cp:revision>
  <cp:lastPrinted>2022-09-14T06:47:00Z</cp:lastPrinted>
  <dcterms:created xsi:type="dcterms:W3CDTF">2023-11-24T13:16:00Z</dcterms:created>
  <dcterms:modified xsi:type="dcterms:W3CDTF">2023-12-15T08:43:00Z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0x0101003C3F94900459C44E9EC10EF885EBE77F</vt:lpwstr>
  </property>
</Properties>
</file>